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9" w:rsidRPr="00E40AC1" w:rsidRDefault="008F2849" w:rsidP="008F2849">
      <w:pPr>
        <w:jc w:val="center"/>
        <w:rPr>
          <w:rFonts w:asciiTheme="minorHAnsi" w:hAnsiTheme="minorHAnsi" w:cs="Times New Roman"/>
          <w:sz w:val="24"/>
          <w:szCs w:val="24"/>
        </w:rPr>
      </w:pPr>
      <w:r w:rsidRPr="00E40AC1">
        <w:rPr>
          <w:rFonts w:asciiTheme="minorHAnsi" w:hAnsiTheme="minorHAnsi" w:cs="Times New Roman"/>
          <w:sz w:val="24"/>
          <w:szCs w:val="24"/>
        </w:rPr>
        <w:t xml:space="preserve">MODELE DE CORPS DE DELIBERATION A PRENDRE POUR ADHERER </w:t>
      </w:r>
    </w:p>
    <w:p w:rsidR="008F2849" w:rsidRPr="00E40AC1" w:rsidRDefault="008F2849" w:rsidP="008F2849">
      <w:pPr>
        <w:jc w:val="center"/>
        <w:rPr>
          <w:rFonts w:asciiTheme="minorHAnsi" w:hAnsiTheme="minorHAnsi" w:cs="Times New Roman"/>
          <w:sz w:val="24"/>
          <w:szCs w:val="24"/>
        </w:rPr>
      </w:pPr>
      <w:r w:rsidRPr="00E40AC1">
        <w:rPr>
          <w:rFonts w:asciiTheme="minorHAnsi" w:hAnsiTheme="minorHAnsi" w:cs="Times New Roman"/>
          <w:sz w:val="24"/>
          <w:szCs w:val="24"/>
        </w:rPr>
        <w:t>AU CONTRAT GROUPE D’ASSURANCE DES RISQUES STATUTAIRES 201</w:t>
      </w:r>
      <w:r w:rsidR="009E2936" w:rsidRPr="00E40AC1">
        <w:rPr>
          <w:rFonts w:asciiTheme="minorHAnsi" w:hAnsiTheme="minorHAnsi" w:cs="Times New Roman"/>
          <w:sz w:val="24"/>
          <w:szCs w:val="24"/>
        </w:rPr>
        <w:t>8</w:t>
      </w:r>
      <w:r w:rsidRPr="00E40AC1">
        <w:rPr>
          <w:rFonts w:asciiTheme="minorHAnsi" w:hAnsiTheme="minorHAnsi" w:cs="Times New Roman"/>
          <w:sz w:val="24"/>
          <w:szCs w:val="24"/>
        </w:rPr>
        <w:t>-20</w:t>
      </w:r>
      <w:r w:rsidR="009E2936" w:rsidRPr="00E40AC1">
        <w:rPr>
          <w:rFonts w:asciiTheme="minorHAnsi" w:hAnsiTheme="minorHAnsi" w:cs="Times New Roman"/>
          <w:sz w:val="24"/>
          <w:szCs w:val="24"/>
        </w:rPr>
        <w:t>2</w:t>
      </w:r>
      <w:r w:rsidRPr="00E40AC1">
        <w:rPr>
          <w:rFonts w:asciiTheme="minorHAnsi" w:hAnsiTheme="minorHAnsi" w:cs="Times New Roman"/>
          <w:sz w:val="24"/>
          <w:szCs w:val="24"/>
        </w:rPr>
        <w:t>1</w:t>
      </w:r>
    </w:p>
    <w:p w:rsidR="009E2936" w:rsidRPr="00E40AC1" w:rsidRDefault="00451602" w:rsidP="008F2849">
      <w:pPr>
        <w:jc w:val="center"/>
        <w:rPr>
          <w:rFonts w:asciiTheme="minorHAnsi" w:hAnsiTheme="minorHAnsi" w:cs="Times New Roman"/>
          <w:b w:val="0"/>
          <w:i/>
          <w:sz w:val="24"/>
          <w:szCs w:val="24"/>
        </w:rPr>
      </w:pPr>
      <w:r w:rsidRPr="005066E7">
        <w:rPr>
          <w:rFonts w:asciiTheme="minorHAnsi" w:hAnsiTheme="minorHAnsi" w:cs="Times New Roman"/>
          <w:b w:val="0"/>
          <w:i/>
          <w:sz w:val="24"/>
          <w:szCs w:val="24"/>
          <w:highlight w:val="yellow"/>
        </w:rPr>
        <w:t>(Collectivités ayant au plus 30 agents CNRACL)</w:t>
      </w:r>
    </w:p>
    <w:p w:rsidR="008F2849" w:rsidRPr="00E95AC2" w:rsidRDefault="008F2849" w:rsidP="008F2849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8F2849" w:rsidRPr="00E95AC2" w:rsidRDefault="008F2849" w:rsidP="008F2849">
      <w:p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  <w:u w:val="single"/>
        </w:rPr>
        <w:t>Objet</w:t>
      </w:r>
      <w:r w:rsidRPr="00E95AC2">
        <w:rPr>
          <w:rFonts w:asciiTheme="minorHAnsi" w:hAnsiTheme="minorHAnsi" w:cs="Times New Roman"/>
          <w:b w:val="0"/>
          <w:sz w:val="22"/>
          <w:szCs w:val="22"/>
        </w:rPr>
        <w:t> : Contrats d’assurance des risques statutaires</w:t>
      </w:r>
    </w:p>
    <w:p w:rsidR="008F2849" w:rsidRPr="00E95AC2" w:rsidRDefault="008F2849" w:rsidP="008F2849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8F2849" w:rsidRPr="00E95AC2" w:rsidRDefault="003C3C24" w:rsidP="008F2849">
      <w:p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 xml:space="preserve">Le Maire(ou </w:t>
      </w:r>
      <w:r w:rsidR="008F2849" w:rsidRPr="00E95AC2">
        <w:rPr>
          <w:rFonts w:asciiTheme="minorHAnsi" w:hAnsiTheme="minorHAnsi" w:cs="Times New Roman"/>
          <w:b w:val="0"/>
          <w:sz w:val="22"/>
          <w:szCs w:val="22"/>
        </w:rPr>
        <w:t>Le Président</w:t>
      </w:r>
      <w:r w:rsidRPr="00E95AC2">
        <w:rPr>
          <w:rFonts w:asciiTheme="minorHAnsi" w:hAnsiTheme="minorHAnsi" w:cs="Times New Roman"/>
          <w:b w:val="0"/>
          <w:sz w:val="22"/>
          <w:szCs w:val="22"/>
        </w:rPr>
        <w:t>)</w:t>
      </w:r>
      <w:r w:rsidR="008F2849" w:rsidRPr="00E95AC2">
        <w:rPr>
          <w:rFonts w:asciiTheme="minorHAnsi" w:hAnsiTheme="minorHAnsi" w:cs="Times New Roman"/>
          <w:b w:val="0"/>
          <w:sz w:val="22"/>
          <w:szCs w:val="22"/>
        </w:rPr>
        <w:t xml:space="preserve"> rappelle que la collectivité a demandé au Centre de Gestion de la Fonction Publique Territoriale de la Somme de négocier un contrat d’assurance statutaire garantissant les frais laissés à sa charge, en vertu de l’application des textes régissant le statut de ses agents, en application de l’article 26 de la loi n° 84-53 du 26 janvier 1984 modifiée portant dispositions statutaires relatives à la fonction publique territoriale et du décret n° 86-522 du 14 mars 1986.</w:t>
      </w:r>
    </w:p>
    <w:p w:rsidR="008F2849" w:rsidRPr="00E95AC2" w:rsidRDefault="008F2849" w:rsidP="008F2849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8F2849" w:rsidRPr="00E95AC2" w:rsidRDefault="008F2849" w:rsidP="008F2849">
      <w:p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 xml:space="preserve">Il expose que, à l’issue de la procédure négociée, après analyse et avis de la Commission d’Appel d’Offre du Centre de Gestion, le marché a été attribué à </w:t>
      </w:r>
      <w:r w:rsidR="009E2936" w:rsidRPr="00E95AC2">
        <w:rPr>
          <w:rFonts w:asciiTheme="minorHAnsi" w:hAnsiTheme="minorHAnsi" w:cs="Times New Roman"/>
          <w:b w:val="0"/>
          <w:sz w:val="22"/>
          <w:szCs w:val="22"/>
        </w:rPr>
        <w:t>CNP Assurances</w:t>
      </w:r>
      <w:r w:rsidRPr="00E95AC2">
        <w:rPr>
          <w:rFonts w:asciiTheme="minorHAnsi" w:hAnsiTheme="minorHAnsi" w:cs="Times New Roman"/>
          <w:b w:val="0"/>
          <w:sz w:val="22"/>
          <w:szCs w:val="22"/>
        </w:rPr>
        <w:t xml:space="preserve"> qui a, par l’intermédiaire de </w:t>
      </w:r>
      <w:r w:rsidR="009E2936" w:rsidRPr="00E95AC2">
        <w:rPr>
          <w:rFonts w:asciiTheme="minorHAnsi" w:hAnsiTheme="minorHAnsi" w:cs="Times New Roman"/>
          <w:b w:val="0"/>
          <w:sz w:val="22"/>
          <w:szCs w:val="22"/>
        </w:rPr>
        <w:t>SOFAXIS</w:t>
      </w:r>
      <w:r w:rsidRPr="00E95AC2">
        <w:rPr>
          <w:rFonts w:asciiTheme="minorHAnsi" w:hAnsiTheme="minorHAnsi" w:cs="Times New Roman"/>
          <w:b w:val="0"/>
          <w:sz w:val="22"/>
          <w:szCs w:val="22"/>
        </w:rPr>
        <w:t>, présenté l’offre économiquement la plus avantageuse dans le cadre mutualisé de ce contrat.</w:t>
      </w:r>
    </w:p>
    <w:p w:rsidR="00F90087" w:rsidRPr="00E95AC2" w:rsidRDefault="00F90087" w:rsidP="008F2849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F90087" w:rsidRPr="00E95AC2" w:rsidRDefault="00F90087" w:rsidP="00F90087">
      <w:p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>Celle-ci propose à la collectivité l’offre suivante :</w:t>
      </w:r>
    </w:p>
    <w:p w:rsidR="008F2849" w:rsidRPr="00E95AC2" w:rsidRDefault="008F2849" w:rsidP="008F2849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3C3C24" w:rsidRPr="00E95AC2" w:rsidRDefault="003C3C24" w:rsidP="003C3C24">
      <w:pPr>
        <w:rPr>
          <w:rFonts w:asciiTheme="minorHAnsi" w:hAnsiTheme="minorHAnsi" w:cs="Times New Roman"/>
          <w:sz w:val="22"/>
          <w:szCs w:val="22"/>
        </w:rPr>
      </w:pPr>
      <w:r w:rsidRPr="00E95AC2">
        <w:rPr>
          <w:rFonts w:asciiTheme="minorHAnsi" w:hAnsiTheme="minorHAnsi" w:cs="Times New Roman"/>
          <w:sz w:val="22"/>
          <w:szCs w:val="22"/>
        </w:rPr>
        <w:t>Caractéristiques du contrat :</w:t>
      </w:r>
      <w:r w:rsidRPr="00E95AC2">
        <w:rPr>
          <w:rFonts w:asciiTheme="minorHAnsi" w:hAnsiTheme="minorHAnsi" w:cs="Times New Roman"/>
          <w:sz w:val="22"/>
          <w:szCs w:val="22"/>
        </w:rPr>
        <w:tab/>
        <w:t>Contrat en capitalisation</w:t>
      </w:r>
    </w:p>
    <w:p w:rsidR="003C3C24" w:rsidRPr="00E95AC2" w:rsidRDefault="00177131" w:rsidP="003C3C24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3C3C24" w:rsidRPr="00E95AC2">
        <w:rPr>
          <w:rFonts w:asciiTheme="minorHAnsi" w:hAnsiTheme="minorHAnsi" w:cs="Times New Roman"/>
          <w:sz w:val="22"/>
          <w:szCs w:val="22"/>
        </w:rPr>
        <w:t>Durée du contrat : 4 ans</w:t>
      </w:r>
      <w:r w:rsidR="00E40AC1">
        <w:rPr>
          <w:rFonts w:asciiTheme="minorHAnsi" w:hAnsiTheme="minorHAnsi" w:cs="Times New Roman"/>
          <w:sz w:val="22"/>
          <w:szCs w:val="22"/>
        </w:rPr>
        <w:t xml:space="preserve"> du</w:t>
      </w:r>
      <w:r w:rsidR="003C3C24" w:rsidRPr="00E95AC2">
        <w:rPr>
          <w:rFonts w:asciiTheme="minorHAnsi" w:hAnsiTheme="minorHAnsi" w:cs="Times New Roman"/>
          <w:sz w:val="22"/>
          <w:szCs w:val="22"/>
        </w:rPr>
        <w:t xml:space="preserve"> 1</w:t>
      </w:r>
      <w:r w:rsidR="003C3C24" w:rsidRPr="00E95AC2">
        <w:rPr>
          <w:rFonts w:asciiTheme="minorHAnsi" w:hAnsiTheme="minorHAnsi" w:cs="Times New Roman"/>
          <w:sz w:val="22"/>
          <w:szCs w:val="22"/>
          <w:vertAlign w:val="superscript"/>
        </w:rPr>
        <w:t>er</w:t>
      </w:r>
      <w:r w:rsidR="003C3C24" w:rsidRPr="00E95AC2">
        <w:rPr>
          <w:rFonts w:asciiTheme="minorHAnsi" w:hAnsiTheme="minorHAnsi" w:cs="Times New Roman"/>
          <w:sz w:val="22"/>
          <w:szCs w:val="22"/>
        </w:rPr>
        <w:t xml:space="preserve"> janvier 201</w:t>
      </w:r>
      <w:r w:rsidR="009E2936" w:rsidRPr="00E95AC2">
        <w:rPr>
          <w:rFonts w:asciiTheme="minorHAnsi" w:hAnsiTheme="minorHAnsi" w:cs="Times New Roman"/>
          <w:sz w:val="22"/>
          <w:szCs w:val="22"/>
        </w:rPr>
        <w:t>8</w:t>
      </w:r>
      <w:r w:rsidR="003C3C24" w:rsidRPr="00E95AC2">
        <w:rPr>
          <w:rFonts w:asciiTheme="minorHAnsi" w:hAnsiTheme="minorHAnsi" w:cs="Times New Roman"/>
          <w:sz w:val="22"/>
          <w:szCs w:val="22"/>
        </w:rPr>
        <w:t xml:space="preserve"> – 31 décembre 20</w:t>
      </w:r>
      <w:r w:rsidR="009E2936" w:rsidRPr="00E95AC2">
        <w:rPr>
          <w:rFonts w:asciiTheme="minorHAnsi" w:hAnsiTheme="minorHAnsi" w:cs="Times New Roman"/>
          <w:sz w:val="22"/>
          <w:szCs w:val="22"/>
        </w:rPr>
        <w:t>2</w:t>
      </w:r>
      <w:r w:rsidR="003C3C24" w:rsidRPr="00E95AC2">
        <w:rPr>
          <w:rFonts w:asciiTheme="minorHAnsi" w:hAnsiTheme="minorHAnsi" w:cs="Times New Roman"/>
          <w:sz w:val="22"/>
          <w:szCs w:val="22"/>
        </w:rPr>
        <w:t>1</w:t>
      </w:r>
    </w:p>
    <w:p w:rsidR="00332C0E" w:rsidRPr="00E95AC2" w:rsidRDefault="00451602" w:rsidP="00332C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32C0E" w:rsidRPr="00E95AC2" w:rsidRDefault="00332C0E" w:rsidP="00332C0E">
      <w:pPr>
        <w:rPr>
          <w:rFonts w:asciiTheme="minorHAnsi" w:hAnsiTheme="minorHAnsi"/>
          <w:sz w:val="22"/>
          <w:szCs w:val="22"/>
        </w:rPr>
      </w:pPr>
    </w:p>
    <w:p w:rsidR="00451602" w:rsidRPr="00451602" w:rsidRDefault="00451602" w:rsidP="00451602">
      <w:pPr>
        <w:rPr>
          <w:rFonts w:asciiTheme="minorHAnsi" w:hAnsiTheme="minorHAnsi"/>
          <w:sz w:val="22"/>
          <w:szCs w:val="22"/>
        </w:rPr>
      </w:pPr>
      <w:r w:rsidRPr="00451602">
        <w:rPr>
          <w:rFonts w:asciiTheme="minorHAnsi" w:hAnsiTheme="minorHAnsi"/>
          <w:sz w:val="22"/>
          <w:szCs w:val="22"/>
        </w:rPr>
        <w:t>Agents titulaires ou stagiaires affiliés à la CNRACL - Risques garantis :</w:t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>Taux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 xml:space="preserve">Décès + Accident de service et maladie imputable au service + Maladie ordinaire (franchise 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 xml:space="preserve">10 jours fermes par arrêt) + Longue maladie + Maladie de longue durée + Maternité + Paternité 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>+ Adoption + Maintien du demi-traitement sur la base du décret 2011-1245</w:t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>6.53 %</w:t>
      </w:r>
    </w:p>
    <w:p w:rsidR="00451602" w:rsidRDefault="00451602" w:rsidP="00451602">
      <w:pPr>
        <w:rPr>
          <w:b w:val="0"/>
          <w:sz w:val="24"/>
          <w:szCs w:val="24"/>
        </w:rPr>
      </w:pPr>
    </w:p>
    <w:p w:rsidR="00451602" w:rsidRPr="00E95AC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Base de couverture :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FD"/>
      </w:r>
      <w:r w:rsidRPr="00E95AC2">
        <w:rPr>
          <w:rFonts w:asciiTheme="minorHAnsi" w:hAnsiTheme="minorHAnsi"/>
          <w:b w:val="0"/>
          <w:sz w:val="22"/>
          <w:szCs w:val="22"/>
        </w:rPr>
        <w:t xml:space="preserve"> Traitement brut indiciaire + NBI</w:t>
      </w:r>
    </w:p>
    <w:p w:rsidR="00451602" w:rsidRPr="00E95AC2" w:rsidRDefault="00451602" w:rsidP="00451602">
      <w:pPr>
        <w:ind w:left="1843"/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A8"/>
      </w:r>
      <w:r w:rsidRPr="00E95AC2">
        <w:rPr>
          <w:rFonts w:asciiTheme="minorHAnsi" w:hAnsiTheme="minorHAnsi"/>
          <w:b w:val="0"/>
          <w:sz w:val="22"/>
          <w:szCs w:val="22"/>
        </w:rPr>
        <w:t xml:space="preserve"> Régime indemnitaire à hauteur de ……….. %</w:t>
      </w:r>
      <w:r w:rsidR="00E72278">
        <w:rPr>
          <w:rFonts w:asciiTheme="minorHAnsi" w:hAnsiTheme="minorHAnsi"/>
          <w:b w:val="0"/>
          <w:sz w:val="22"/>
          <w:szCs w:val="22"/>
        </w:rPr>
        <w:t xml:space="preserve"> </w:t>
      </w:r>
      <w:r w:rsidR="00E72278" w:rsidRPr="00E72278">
        <w:rPr>
          <w:b w:val="0"/>
          <w:i/>
          <w:sz w:val="18"/>
          <w:szCs w:val="18"/>
        </w:rPr>
        <w:t>(maximum 60 %)</w:t>
      </w:r>
    </w:p>
    <w:p w:rsidR="00451602" w:rsidRPr="00E95AC2" w:rsidRDefault="00451602" w:rsidP="00451602">
      <w:pPr>
        <w:ind w:left="1843"/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A8"/>
      </w:r>
      <w:r w:rsidRPr="00E95AC2">
        <w:rPr>
          <w:rFonts w:asciiTheme="minorHAnsi" w:hAnsiTheme="minorHAnsi"/>
          <w:b w:val="0"/>
          <w:sz w:val="22"/>
          <w:szCs w:val="22"/>
        </w:rPr>
        <w:t xml:space="preserve"> Charges patronales à hauteur de ……….. %</w:t>
      </w:r>
      <w:r w:rsidR="00E72278">
        <w:rPr>
          <w:rFonts w:asciiTheme="minorHAnsi" w:hAnsiTheme="minorHAnsi"/>
          <w:b w:val="0"/>
          <w:sz w:val="22"/>
          <w:szCs w:val="22"/>
        </w:rPr>
        <w:t xml:space="preserve"> </w:t>
      </w:r>
      <w:r w:rsidR="00ED6FE7" w:rsidRPr="00ED6FE7">
        <w:rPr>
          <w:b w:val="0"/>
          <w:i/>
          <w:sz w:val="18"/>
          <w:szCs w:val="18"/>
        </w:rPr>
        <w:t>(</w:t>
      </w:r>
      <w:r w:rsidR="00ED6FE7">
        <w:rPr>
          <w:b w:val="0"/>
          <w:i/>
          <w:sz w:val="18"/>
          <w:szCs w:val="18"/>
        </w:rPr>
        <w:t>de</w:t>
      </w:r>
      <w:r w:rsidR="00ED6FE7" w:rsidRPr="00ED6FE7">
        <w:rPr>
          <w:b w:val="0"/>
          <w:i/>
          <w:sz w:val="18"/>
          <w:szCs w:val="18"/>
        </w:rPr>
        <w:t xml:space="preserve"> 10 </w:t>
      </w:r>
      <w:r w:rsidR="005066E7">
        <w:rPr>
          <w:b w:val="0"/>
          <w:i/>
          <w:sz w:val="18"/>
          <w:szCs w:val="18"/>
        </w:rPr>
        <w:t xml:space="preserve">% </w:t>
      </w:r>
      <w:r w:rsidR="00ED6FE7">
        <w:rPr>
          <w:b w:val="0"/>
          <w:i/>
          <w:sz w:val="18"/>
          <w:szCs w:val="18"/>
        </w:rPr>
        <w:t>à</w:t>
      </w:r>
      <w:r w:rsidR="00ED6FE7" w:rsidRPr="00ED6FE7">
        <w:rPr>
          <w:b w:val="0"/>
          <w:i/>
          <w:sz w:val="18"/>
          <w:szCs w:val="18"/>
        </w:rPr>
        <w:t xml:space="preserve"> 60 %)</w:t>
      </w:r>
    </w:p>
    <w:p w:rsidR="00451602" w:rsidRPr="009F434E" w:rsidRDefault="00451602" w:rsidP="00451602">
      <w:pPr>
        <w:rPr>
          <w:b w:val="0"/>
          <w:sz w:val="24"/>
          <w:szCs w:val="24"/>
        </w:rPr>
      </w:pPr>
    </w:p>
    <w:p w:rsidR="00451602" w:rsidRPr="00451602" w:rsidRDefault="00451602" w:rsidP="00451602">
      <w:pPr>
        <w:rPr>
          <w:rFonts w:asciiTheme="minorHAnsi" w:hAnsiTheme="minorHAnsi"/>
          <w:sz w:val="22"/>
          <w:szCs w:val="22"/>
        </w:rPr>
      </w:pPr>
      <w:r w:rsidRPr="00451602">
        <w:rPr>
          <w:rFonts w:asciiTheme="minorHAnsi" w:hAnsiTheme="minorHAnsi"/>
          <w:sz w:val="22"/>
          <w:szCs w:val="22"/>
        </w:rPr>
        <w:t xml:space="preserve">Agents titulaires ou stagiaires non affiliés à la CNRACL et contractuels de droit public – </w:t>
      </w:r>
      <w:proofErr w:type="gramStart"/>
      <w:r w:rsidRPr="00451602">
        <w:rPr>
          <w:rFonts w:asciiTheme="minorHAnsi" w:hAnsiTheme="minorHAnsi"/>
          <w:sz w:val="22"/>
          <w:szCs w:val="22"/>
        </w:rPr>
        <w:t>Risques</w:t>
      </w:r>
      <w:proofErr w:type="gramEnd"/>
      <w:r w:rsidRPr="00451602">
        <w:rPr>
          <w:rFonts w:asciiTheme="minorHAnsi" w:hAnsiTheme="minorHAnsi"/>
          <w:sz w:val="22"/>
          <w:szCs w:val="22"/>
        </w:rPr>
        <w:t xml:space="preserve"> garantis :</w:t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>Taux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>Agents effectuant plus ou moins de 150 heures par trimestre :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>Accident de service et maladie imputable au service + Maladie ordinaire (franchise</w:t>
      </w:r>
    </w:p>
    <w:p w:rsidR="00E95AC2" w:rsidRPr="00451602" w:rsidRDefault="00451602" w:rsidP="00451602">
      <w:pPr>
        <w:rPr>
          <w:rFonts w:asciiTheme="minorHAnsi" w:hAnsiTheme="minorHAnsi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 xml:space="preserve">10 jours fermes par arrêt) + Grave maladie + Maternité + Paternité + Adoption </w:t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>0.95 %</w:t>
      </w:r>
    </w:p>
    <w:p w:rsidR="003C3C24" w:rsidRPr="00451602" w:rsidRDefault="00332C0E" w:rsidP="003C3C24">
      <w:pPr>
        <w:rPr>
          <w:rFonts w:asciiTheme="minorHAnsi" w:hAnsiTheme="minorHAnsi"/>
          <w:i/>
          <w:sz w:val="22"/>
          <w:szCs w:val="22"/>
        </w:rPr>
      </w:pP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</w:p>
    <w:p w:rsidR="00E95AC2" w:rsidRPr="00E95AC2" w:rsidRDefault="00E95AC2" w:rsidP="00E95AC2">
      <w:pPr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Base de couverture :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FD"/>
      </w:r>
      <w:r w:rsidRPr="00E95AC2">
        <w:rPr>
          <w:rFonts w:asciiTheme="minorHAnsi" w:hAnsiTheme="minorHAnsi"/>
          <w:b w:val="0"/>
          <w:sz w:val="22"/>
          <w:szCs w:val="22"/>
        </w:rPr>
        <w:t xml:space="preserve"> Traitement brut indiciaire + NBI</w:t>
      </w:r>
    </w:p>
    <w:p w:rsidR="00E95AC2" w:rsidRPr="00E95AC2" w:rsidRDefault="00E95AC2" w:rsidP="00E95AC2">
      <w:pPr>
        <w:ind w:left="1843"/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 </w:t>
      </w:r>
      <w:r w:rsidR="00E40AC1">
        <w:rPr>
          <w:rFonts w:asciiTheme="minorHAnsi" w:hAnsiTheme="minorHAnsi"/>
          <w:b w:val="0"/>
          <w:sz w:val="22"/>
          <w:szCs w:val="22"/>
        </w:rPr>
        <w:t xml:space="preserve">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A8"/>
      </w:r>
      <w:r w:rsidRPr="00E95AC2">
        <w:rPr>
          <w:rFonts w:asciiTheme="minorHAnsi" w:hAnsiTheme="minorHAnsi"/>
          <w:b w:val="0"/>
          <w:sz w:val="22"/>
          <w:szCs w:val="22"/>
        </w:rPr>
        <w:t xml:space="preserve"> Régime indemnitaire à hauteur de ……….. %</w:t>
      </w:r>
      <w:r w:rsidR="00E72278">
        <w:rPr>
          <w:rFonts w:asciiTheme="minorHAnsi" w:hAnsiTheme="minorHAnsi"/>
          <w:b w:val="0"/>
          <w:sz w:val="22"/>
          <w:szCs w:val="22"/>
        </w:rPr>
        <w:t xml:space="preserve"> </w:t>
      </w:r>
      <w:r w:rsidR="00E72278" w:rsidRPr="00E72278">
        <w:rPr>
          <w:b w:val="0"/>
          <w:i/>
          <w:sz w:val="18"/>
          <w:szCs w:val="18"/>
        </w:rPr>
        <w:t>(maximum 60 %)</w:t>
      </w:r>
    </w:p>
    <w:p w:rsidR="00E95AC2" w:rsidRDefault="00E95AC2" w:rsidP="00ED6FE7">
      <w:pPr>
        <w:ind w:left="1843"/>
        <w:rPr>
          <w:i/>
          <w:sz w:val="18"/>
          <w:szCs w:val="18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 </w:t>
      </w:r>
      <w:r w:rsidR="00E40AC1">
        <w:rPr>
          <w:rFonts w:asciiTheme="minorHAnsi" w:hAnsiTheme="minorHAnsi"/>
          <w:b w:val="0"/>
          <w:sz w:val="22"/>
          <w:szCs w:val="22"/>
        </w:rPr>
        <w:t xml:space="preserve">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A8"/>
      </w:r>
      <w:r w:rsidRPr="00E95AC2">
        <w:rPr>
          <w:rFonts w:asciiTheme="minorHAnsi" w:hAnsiTheme="minorHAnsi"/>
          <w:b w:val="0"/>
          <w:sz w:val="22"/>
          <w:szCs w:val="22"/>
        </w:rPr>
        <w:t xml:space="preserve"> Charges patronales à hauteur de ……….. </w:t>
      </w:r>
      <w:r w:rsidRPr="00ED6FE7">
        <w:rPr>
          <w:rFonts w:asciiTheme="minorHAnsi" w:hAnsiTheme="minorHAnsi"/>
          <w:b w:val="0"/>
          <w:sz w:val="22"/>
          <w:szCs w:val="22"/>
        </w:rPr>
        <w:t>%</w:t>
      </w:r>
      <w:r w:rsidR="00E72278" w:rsidRPr="00ED6FE7">
        <w:rPr>
          <w:rFonts w:asciiTheme="minorHAnsi" w:hAnsiTheme="minorHAnsi"/>
          <w:b w:val="0"/>
          <w:sz w:val="22"/>
          <w:szCs w:val="22"/>
        </w:rPr>
        <w:t xml:space="preserve"> </w:t>
      </w:r>
      <w:r w:rsidR="00ED6FE7" w:rsidRPr="00ED6FE7">
        <w:rPr>
          <w:b w:val="0"/>
          <w:i/>
          <w:sz w:val="18"/>
          <w:szCs w:val="18"/>
        </w:rPr>
        <w:t>(</w:t>
      </w:r>
      <w:r w:rsidR="00ED6FE7">
        <w:rPr>
          <w:b w:val="0"/>
          <w:i/>
          <w:sz w:val="18"/>
          <w:szCs w:val="18"/>
        </w:rPr>
        <w:t>de</w:t>
      </w:r>
      <w:r w:rsidR="00ED6FE7" w:rsidRPr="00ED6FE7">
        <w:rPr>
          <w:b w:val="0"/>
          <w:i/>
          <w:sz w:val="18"/>
          <w:szCs w:val="18"/>
        </w:rPr>
        <w:t xml:space="preserve"> 10 </w:t>
      </w:r>
      <w:r w:rsidR="005066E7">
        <w:rPr>
          <w:b w:val="0"/>
          <w:i/>
          <w:sz w:val="18"/>
          <w:szCs w:val="18"/>
        </w:rPr>
        <w:t xml:space="preserve">% </w:t>
      </w:r>
      <w:r w:rsidR="00ED6FE7">
        <w:rPr>
          <w:b w:val="0"/>
          <w:i/>
          <w:sz w:val="18"/>
          <w:szCs w:val="18"/>
        </w:rPr>
        <w:t>à</w:t>
      </w:r>
      <w:r w:rsidR="00ED6FE7" w:rsidRPr="00ED6FE7">
        <w:rPr>
          <w:b w:val="0"/>
          <w:i/>
          <w:sz w:val="18"/>
          <w:szCs w:val="18"/>
        </w:rPr>
        <w:t xml:space="preserve"> 60 %)</w:t>
      </w:r>
    </w:p>
    <w:p w:rsidR="00ED6FE7" w:rsidRPr="00E95AC2" w:rsidRDefault="00ED6FE7" w:rsidP="00ED6FE7">
      <w:pPr>
        <w:ind w:left="1843"/>
        <w:rPr>
          <w:rFonts w:asciiTheme="minorHAnsi" w:hAnsiTheme="minorHAnsi" w:cs="Times New Roman"/>
          <w:b w:val="0"/>
          <w:sz w:val="22"/>
          <w:szCs w:val="22"/>
        </w:rPr>
      </w:pPr>
    </w:p>
    <w:p w:rsidR="003C3C24" w:rsidRPr="00E95AC2" w:rsidRDefault="003C3C24" w:rsidP="003C3C24">
      <w:p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 xml:space="preserve">L’offre </w:t>
      </w:r>
      <w:r w:rsidR="00D35C44" w:rsidRPr="00E95AC2">
        <w:rPr>
          <w:rFonts w:asciiTheme="minorHAnsi" w:hAnsiTheme="minorHAnsi" w:cs="Times New Roman"/>
          <w:b w:val="0"/>
          <w:sz w:val="22"/>
          <w:szCs w:val="22"/>
        </w:rPr>
        <w:t>présentée</w:t>
      </w:r>
      <w:r w:rsidRPr="00E95AC2">
        <w:rPr>
          <w:rFonts w:asciiTheme="minorHAnsi" w:hAnsiTheme="minorHAnsi" w:cs="Times New Roman"/>
          <w:b w:val="0"/>
          <w:sz w:val="22"/>
          <w:szCs w:val="22"/>
        </w:rPr>
        <w:t xml:space="preserve"> comprend, notamment, les prestations suivantes :</w:t>
      </w:r>
    </w:p>
    <w:p w:rsidR="003C3C24" w:rsidRPr="00E95AC2" w:rsidRDefault="003C3C24" w:rsidP="009E2936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3C3C24" w:rsidRPr="00E95AC2" w:rsidRDefault="003C3C24" w:rsidP="003C3C24">
      <w:pPr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>Possibilité pour la collectivité de résilier le contrat au 31 décembre de chaque année après avoir respecté un préavis de 4 mois,</w:t>
      </w:r>
    </w:p>
    <w:p w:rsidR="003C3C24" w:rsidRPr="0030172E" w:rsidRDefault="003C3C24" w:rsidP="003C3C24">
      <w:pPr>
        <w:rPr>
          <w:rFonts w:asciiTheme="minorHAnsi" w:hAnsiTheme="minorHAnsi" w:cs="Times New Roman"/>
          <w:b w:val="0"/>
          <w:sz w:val="16"/>
          <w:szCs w:val="16"/>
        </w:rPr>
      </w:pPr>
    </w:p>
    <w:p w:rsidR="003C3C24" w:rsidRPr="00E95AC2" w:rsidRDefault="003C3C24" w:rsidP="003C3C24">
      <w:pPr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>Prise en charge des frais médicaux suivant l’annexe 2 de la circulaire FP3 n° 012808 du 13 mars 2006 sans restriction,</w:t>
      </w:r>
    </w:p>
    <w:p w:rsidR="003C3C24" w:rsidRPr="0030172E" w:rsidRDefault="003C3C24" w:rsidP="003C3C24">
      <w:pPr>
        <w:rPr>
          <w:rFonts w:asciiTheme="minorHAnsi" w:hAnsiTheme="minorHAnsi" w:cs="Times New Roman"/>
          <w:b w:val="0"/>
          <w:sz w:val="16"/>
          <w:szCs w:val="16"/>
        </w:rPr>
      </w:pPr>
    </w:p>
    <w:p w:rsidR="003C3C24" w:rsidRPr="00E95AC2" w:rsidRDefault="003C3C24" w:rsidP="003C3C24">
      <w:pPr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>La composition de l’assiette de cotisation est libre, elle est composée au minimum du traitement indiciaire brut et de nouvelle bonification indiciaire,</w:t>
      </w:r>
    </w:p>
    <w:p w:rsidR="003C3C24" w:rsidRPr="0030172E" w:rsidRDefault="003C3C24" w:rsidP="003C3C24">
      <w:pPr>
        <w:pStyle w:val="Paragraphedeliste"/>
        <w:rPr>
          <w:rFonts w:asciiTheme="minorHAnsi" w:hAnsiTheme="minorHAnsi"/>
          <w:sz w:val="16"/>
          <w:szCs w:val="16"/>
        </w:rPr>
      </w:pPr>
    </w:p>
    <w:p w:rsidR="003C3C24" w:rsidRPr="00E95AC2" w:rsidRDefault="003C3C24" w:rsidP="003C3C24">
      <w:pPr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>La compagnie d’assurance respectera la décision de l’autorité territoriale :</w:t>
      </w:r>
      <w:r w:rsidRPr="00E95AC2">
        <w:rPr>
          <w:rFonts w:asciiTheme="minorHAnsi" w:eastAsia="Calibri" w:hAnsiTheme="minorHAnsi" w:cs="Times New Roman"/>
          <w:b w:val="0"/>
          <w:sz w:val="22"/>
          <w:szCs w:val="22"/>
        </w:rPr>
        <w:t xml:space="preserve"> il s’engage à tenir compte de la décision énoncée dans l’arrêté pris par la collectivité,</w:t>
      </w:r>
    </w:p>
    <w:p w:rsidR="003C3C24" w:rsidRPr="00E95AC2" w:rsidRDefault="003C3C24" w:rsidP="003C3C24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3C3C24" w:rsidRPr="00E95AC2" w:rsidRDefault="003C3C24" w:rsidP="003C3C24">
      <w:pPr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lastRenderedPageBreak/>
        <w:t>Les délais de déclaration des sinistres sont portés à 120 jours à compter du jour où la collectivité a eu connaissance du sinistre,</w:t>
      </w:r>
    </w:p>
    <w:p w:rsidR="003C3C24" w:rsidRPr="0030172E" w:rsidRDefault="003C3C24" w:rsidP="003C3C24">
      <w:pPr>
        <w:ind w:left="1065"/>
        <w:rPr>
          <w:rFonts w:asciiTheme="minorHAnsi" w:hAnsiTheme="minorHAnsi" w:cs="Times New Roman"/>
          <w:b w:val="0"/>
          <w:sz w:val="16"/>
          <w:szCs w:val="16"/>
        </w:rPr>
      </w:pPr>
    </w:p>
    <w:p w:rsidR="003C3C24" w:rsidRPr="00E95AC2" w:rsidRDefault="003C3C24" w:rsidP="003C3C24">
      <w:pPr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 xml:space="preserve">Pour les agents affiliés à la CNRACL et conformément au décret n° 2011-1245 du 5 octobre 2011, les prestations maladie ordinaire, congés longue durée et longue maladie, sont maintenues à demi-traitement, pour tous les agents en attente d’une décision de l’administration en matière de réintégration, de reclassement, de mise en disponibilité ou d’admission à la retraite, </w:t>
      </w:r>
    </w:p>
    <w:p w:rsidR="003C3C24" w:rsidRPr="0030172E" w:rsidRDefault="003C3C24" w:rsidP="003C3C24">
      <w:pPr>
        <w:rPr>
          <w:rFonts w:asciiTheme="minorHAnsi" w:hAnsiTheme="minorHAnsi" w:cs="Times New Roman"/>
          <w:b w:val="0"/>
          <w:sz w:val="16"/>
          <w:szCs w:val="16"/>
        </w:rPr>
      </w:pPr>
    </w:p>
    <w:p w:rsidR="003C3C24" w:rsidRPr="00E95AC2" w:rsidRDefault="003C3C24" w:rsidP="003C3C24">
      <w:pPr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>Le contrat d’assurance prend en charge immédiatement les agents transférés d’une autre collectivité. Les agents transférés en arrêt de travail seront pris en charge à leur reprise effective de leur activité,</w:t>
      </w:r>
    </w:p>
    <w:p w:rsidR="003C3C24" w:rsidRPr="0030172E" w:rsidRDefault="003C3C24" w:rsidP="003C3C24">
      <w:pPr>
        <w:rPr>
          <w:rFonts w:asciiTheme="minorHAnsi" w:hAnsiTheme="minorHAnsi" w:cs="Times New Roman"/>
          <w:b w:val="0"/>
          <w:sz w:val="16"/>
          <w:szCs w:val="16"/>
        </w:rPr>
      </w:pPr>
    </w:p>
    <w:p w:rsidR="003C3C24" w:rsidRPr="00E95AC2" w:rsidRDefault="003C3C24" w:rsidP="003C3C24">
      <w:pPr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 xml:space="preserve">Les collectivités non gérées précédemment par </w:t>
      </w:r>
      <w:r w:rsidR="009E2936" w:rsidRPr="00E95AC2">
        <w:rPr>
          <w:rFonts w:asciiTheme="minorHAnsi" w:hAnsiTheme="minorHAnsi" w:cs="Times New Roman"/>
          <w:b w:val="0"/>
          <w:sz w:val="22"/>
          <w:szCs w:val="22"/>
        </w:rPr>
        <w:t>SOFAXIS</w:t>
      </w:r>
      <w:r w:rsidRPr="00E95AC2">
        <w:rPr>
          <w:rFonts w:asciiTheme="minorHAnsi" w:hAnsiTheme="minorHAnsi" w:cs="Times New Roman"/>
          <w:b w:val="0"/>
          <w:sz w:val="22"/>
          <w:szCs w:val="22"/>
        </w:rPr>
        <w:t>, bénéficient automatiquement à la date de souscription du contrat de la garantie Décès pour les agents en arrêt de travail. Toutes les autres garanties s’appliquent le jour de la reprise effective des agents à leur activité normale de service,</w:t>
      </w:r>
    </w:p>
    <w:p w:rsidR="003C3C24" w:rsidRPr="0030172E" w:rsidRDefault="003C3C24" w:rsidP="003C3C24">
      <w:pPr>
        <w:rPr>
          <w:rFonts w:asciiTheme="minorHAnsi" w:hAnsiTheme="minorHAnsi" w:cs="Times New Roman"/>
          <w:b w:val="0"/>
          <w:sz w:val="16"/>
          <w:szCs w:val="16"/>
        </w:rPr>
      </w:pPr>
    </w:p>
    <w:p w:rsidR="003C3C24" w:rsidRPr="00E95AC2" w:rsidRDefault="003C3C24" w:rsidP="003C3C24">
      <w:pPr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>Des services associés : interlocuteur unique, production de statistiques sinistres, gestion dématérialisée des prestations, tiers payant des frais médicaux, contrôles médicaux, expertise pour les accidents du travail/maladie professionnelle/maladie, assistance technique et juridique, prévention, accompagnement psychologique, accompagnement au retour à l’emploi, reclassement, recours</w:t>
      </w:r>
      <w:r w:rsidR="009E2936" w:rsidRPr="00E95AC2">
        <w:rPr>
          <w:rFonts w:asciiTheme="minorHAnsi" w:hAnsiTheme="minorHAnsi" w:cs="Times New Roman"/>
          <w:b w:val="0"/>
          <w:sz w:val="22"/>
          <w:szCs w:val="22"/>
        </w:rPr>
        <w:t xml:space="preserve"> contre tiers </w:t>
      </w:r>
      <w:r w:rsidRPr="00E95AC2">
        <w:rPr>
          <w:rFonts w:asciiTheme="minorHAnsi" w:hAnsiTheme="minorHAnsi" w:cs="Times New Roman"/>
          <w:b w:val="0"/>
          <w:sz w:val="22"/>
          <w:szCs w:val="22"/>
        </w:rPr>
        <w:t>….</w:t>
      </w:r>
    </w:p>
    <w:p w:rsidR="003C3C24" w:rsidRPr="00E95AC2" w:rsidRDefault="003C3C24" w:rsidP="003C3C24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8F2849" w:rsidRPr="00E95AC2" w:rsidRDefault="003C3C24" w:rsidP="003C3C24">
      <w:p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 xml:space="preserve">L’adhésion à ce contrat groupe étant facultative, il appartient désormais </w:t>
      </w:r>
      <w:r w:rsidR="004E61D3" w:rsidRPr="00E95AC2">
        <w:rPr>
          <w:rFonts w:asciiTheme="minorHAnsi" w:hAnsiTheme="minorHAnsi" w:cs="Times New Roman"/>
          <w:b w:val="0"/>
          <w:sz w:val="22"/>
          <w:szCs w:val="22"/>
        </w:rPr>
        <w:t>à l’organe délibérant de décider d’y adhérer et de m’autoriser à signer les conventions en résultant.</w:t>
      </w:r>
    </w:p>
    <w:p w:rsidR="003C3C24" w:rsidRPr="00E95AC2" w:rsidRDefault="003C3C24" w:rsidP="003C3C24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3C3C24" w:rsidRPr="00E95AC2" w:rsidRDefault="003C3C24" w:rsidP="003C3C24">
      <w:pPr>
        <w:rPr>
          <w:rFonts w:asciiTheme="minorHAnsi" w:hAnsiTheme="minorHAnsi" w:cs="Times New Roman"/>
          <w:b w:val="0"/>
          <w:sz w:val="22"/>
          <w:szCs w:val="22"/>
        </w:rPr>
      </w:pPr>
      <w:r w:rsidRPr="00E95AC2">
        <w:rPr>
          <w:rFonts w:asciiTheme="minorHAnsi" w:hAnsiTheme="minorHAnsi" w:cs="Times New Roman"/>
          <w:b w:val="0"/>
          <w:sz w:val="22"/>
          <w:szCs w:val="22"/>
        </w:rPr>
        <w:t>Le Conseil Municipal (ou le conseil communautaire/comité syndical/conseil d’administration…</w:t>
      </w:r>
      <w:r w:rsidR="00E95AC2" w:rsidRPr="00E95AC2">
        <w:rPr>
          <w:rFonts w:asciiTheme="minorHAnsi" w:hAnsiTheme="minorHAnsi" w:cs="Times New Roman"/>
          <w:b w:val="0"/>
          <w:sz w:val="22"/>
          <w:szCs w:val="22"/>
        </w:rPr>
        <w:t>)</w:t>
      </w:r>
      <w:r w:rsidRPr="00E95AC2">
        <w:rPr>
          <w:rFonts w:asciiTheme="minorHAnsi" w:hAnsiTheme="minorHAnsi" w:cs="Times New Roman"/>
          <w:b w:val="0"/>
          <w:sz w:val="22"/>
          <w:szCs w:val="22"/>
        </w:rPr>
        <w:t>, après en avoir délibéré, décide :</w:t>
      </w:r>
    </w:p>
    <w:p w:rsidR="003C3C24" w:rsidRPr="00E95AC2" w:rsidRDefault="003C3C24" w:rsidP="003C3C24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3C3C24" w:rsidRPr="00E95AC2" w:rsidRDefault="004E61D3" w:rsidP="003C3C24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 w:rsidRPr="00E95AC2">
        <w:rPr>
          <w:rFonts w:asciiTheme="minorHAnsi" w:hAnsiTheme="minorHAnsi"/>
          <w:sz w:val="22"/>
        </w:rPr>
        <w:t>d</w:t>
      </w:r>
      <w:r w:rsidR="003C3C24" w:rsidRPr="00E95AC2">
        <w:rPr>
          <w:rFonts w:asciiTheme="minorHAnsi" w:hAnsiTheme="minorHAnsi"/>
          <w:sz w:val="22"/>
        </w:rPr>
        <w:t>’adhérer</w:t>
      </w:r>
      <w:r w:rsidRPr="00E95AC2">
        <w:rPr>
          <w:rFonts w:asciiTheme="minorHAnsi" w:hAnsiTheme="minorHAnsi"/>
          <w:sz w:val="22"/>
        </w:rPr>
        <w:t>,</w:t>
      </w:r>
      <w:r w:rsidR="003C3C24" w:rsidRPr="00E95AC2">
        <w:rPr>
          <w:rFonts w:asciiTheme="minorHAnsi" w:hAnsiTheme="minorHAnsi"/>
          <w:sz w:val="22"/>
        </w:rPr>
        <w:t xml:space="preserve"> </w:t>
      </w:r>
      <w:r w:rsidRPr="00E95AC2">
        <w:rPr>
          <w:rFonts w:asciiTheme="minorHAnsi" w:hAnsiTheme="minorHAnsi"/>
          <w:sz w:val="22"/>
        </w:rPr>
        <w:t xml:space="preserve">à compter du </w:t>
      </w:r>
      <w:r w:rsidR="002711A9">
        <w:rPr>
          <w:rFonts w:asciiTheme="minorHAnsi" w:hAnsiTheme="minorHAnsi"/>
          <w:sz w:val="22"/>
        </w:rPr>
        <w:t>………………………………………….</w:t>
      </w:r>
      <w:r w:rsidRPr="00E95AC2">
        <w:rPr>
          <w:rFonts w:asciiTheme="minorHAnsi" w:hAnsiTheme="minorHAnsi"/>
          <w:sz w:val="22"/>
        </w:rPr>
        <w:t xml:space="preserve">, </w:t>
      </w:r>
      <w:r w:rsidR="003C3C24" w:rsidRPr="00E95AC2">
        <w:rPr>
          <w:rFonts w:asciiTheme="minorHAnsi" w:hAnsiTheme="minorHAnsi"/>
          <w:sz w:val="22"/>
        </w:rPr>
        <w:t xml:space="preserve">au contrat groupe d’assurance statutaire </w:t>
      </w:r>
      <w:r w:rsidRPr="00E95AC2">
        <w:rPr>
          <w:rFonts w:asciiTheme="minorHAnsi" w:hAnsiTheme="minorHAnsi"/>
          <w:sz w:val="22"/>
        </w:rPr>
        <w:t xml:space="preserve">conclu par le Centre de Gestion avec </w:t>
      </w:r>
      <w:r w:rsidR="009E2936" w:rsidRPr="00E95AC2">
        <w:rPr>
          <w:rFonts w:asciiTheme="minorHAnsi" w:hAnsiTheme="minorHAnsi"/>
          <w:sz w:val="22"/>
        </w:rPr>
        <w:t>CNP Assurances</w:t>
      </w:r>
      <w:r w:rsidRPr="00E95AC2">
        <w:rPr>
          <w:rFonts w:asciiTheme="minorHAnsi" w:hAnsiTheme="minorHAnsi"/>
          <w:sz w:val="22"/>
        </w:rPr>
        <w:t xml:space="preserve"> ayant pour courtier la Société </w:t>
      </w:r>
      <w:r w:rsidR="009E2936" w:rsidRPr="00E95AC2">
        <w:rPr>
          <w:rFonts w:asciiTheme="minorHAnsi" w:hAnsiTheme="minorHAnsi"/>
          <w:sz w:val="22"/>
        </w:rPr>
        <w:t>SOFAXIS</w:t>
      </w:r>
      <w:r w:rsidRPr="00E95AC2">
        <w:rPr>
          <w:rFonts w:asciiTheme="minorHAnsi" w:hAnsiTheme="minorHAnsi"/>
          <w:sz w:val="22"/>
        </w:rPr>
        <w:t xml:space="preserve">, la </w:t>
      </w:r>
      <w:r w:rsidR="003C3C24" w:rsidRPr="00E95AC2">
        <w:rPr>
          <w:rFonts w:asciiTheme="minorHAnsi" w:hAnsiTheme="minorHAnsi"/>
          <w:sz w:val="22"/>
        </w:rPr>
        <w:t xml:space="preserve">garantissant les frais laissés à la charge de la collectivité, en vertu de l’application des textes régissant le statut de ses agents, en application de l’article 26 de la loi n° 84-53 du 26 janvier 1984 modifiée portant dispositions statutaires relatives à la fonction publique territoriale et du décret n° 86-522 du 14 mars 1986, </w:t>
      </w:r>
      <w:r w:rsidRPr="00E95AC2">
        <w:rPr>
          <w:rFonts w:asciiTheme="minorHAnsi" w:hAnsiTheme="minorHAnsi"/>
          <w:sz w:val="22"/>
        </w:rPr>
        <w:t>selon les modalités suivantes :</w:t>
      </w:r>
    </w:p>
    <w:p w:rsidR="00E40AC1" w:rsidRPr="00E95AC2" w:rsidRDefault="00E40AC1" w:rsidP="004E61D3">
      <w:pPr>
        <w:rPr>
          <w:rFonts w:asciiTheme="minorHAnsi" w:hAnsiTheme="minorHAnsi"/>
          <w:b w:val="0"/>
          <w:sz w:val="22"/>
          <w:szCs w:val="22"/>
        </w:rPr>
      </w:pPr>
    </w:p>
    <w:p w:rsidR="00332C0E" w:rsidRPr="00E95AC2" w:rsidRDefault="00332C0E" w:rsidP="00332C0E">
      <w:pPr>
        <w:rPr>
          <w:rFonts w:asciiTheme="minorHAnsi" w:hAnsiTheme="minorHAnsi" w:cs="Times New Roman"/>
          <w:sz w:val="22"/>
          <w:szCs w:val="22"/>
        </w:rPr>
      </w:pPr>
      <w:r w:rsidRPr="00E95AC2">
        <w:rPr>
          <w:rFonts w:asciiTheme="minorHAnsi" w:hAnsiTheme="minorHAnsi" w:cs="Times New Roman"/>
          <w:sz w:val="22"/>
          <w:szCs w:val="22"/>
        </w:rPr>
        <w:t>Caractéristiques du contrat :</w:t>
      </w:r>
      <w:r w:rsidRPr="00E95AC2">
        <w:rPr>
          <w:rFonts w:asciiTheme="minorHAnsi" w:hAnsiTheme="minorHAnsi" w:cs="Times New Roman"/>
          <w:sz w:val="22"/>
          <w:szCs w:val="22"/>
        </w:rPr>
        <w:tab/>
        <w:t>Contrat en capitalisation</w:t>
      </w:r>
    </w:p>
    <w:p w:rsidR="00332C0E" w:rsidRPr="00E95AC2" w:rsidRDefault="00E40AC1" w:rsidP="00332C0E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332C0E" w:rsidRPr="00E95AC2">
        <w:rPr>
          <w:rFonts w:asciiTheme="minorHAnsi" w:hAnsiTheme="minorHAnsi" w:cs="Times New Roman"/>
          <w:sz w:val="22"/>
          <w:szCs w:val="22"/>
        </w:rPr>
        <w:t xml:space="preserve">Durée du contrat : 4 ans </w:t>
      </w:r>
      <w:r>
        <w:rPr>
          <w:rFonts w:asciiTheme="minorHAnsi" w:hAnsiTheme="minorHAnsi" w:cs="Times New Roman"/>
          <w:sz w:val="22"/>
          <w:szCs w:val="22"/>
        </w:rPr>
        <w:t xml:space="preserve">du </w:t>
      </w:r>
      <w:r w:rsidR="00332C0E" w:rsidRPr="00E95AC2">
        <w:rPr>
          <w:rFonts w:asciiTheme="minorHAnsi" w:hAnsiTheme="minorHAnsi" w:cs="Times New Roman"/>
          <w:sz w:val="22"/>
          <w:szCs w:val="22"/>
        </w:rPr>
        <w:t>1</w:t>
      </w:r>
      <w:r w:rsidR="00332C0E" w:rsidRPr="00E95AC2">
        <w:rPr>
          <w:rFonts w:asciiTheme="minorHAnsi" w:hAnsiTheme="minorHAnsi" w:cs="Times New Roman"/>
          <w:sz w:val="22"/>
          <w:szCs w:val="22"/>
          <w:vertAlign w:val="superscript"/>
        </w:rPr>
        <w:t>er</w:t>
      </w:r>
      <w:r w:rsidR="00332C0E" w:rsidRPr="00E95AC2">
        <w:rPr>
          <w:rFonts w:asciiTheme="minorHAnsi" w:hAnsiTheme="minorHAnsi" w:cs="Times New Roman"/>
          <w:sz w:val="22"/>
          <w:szCs w:val="22"/>
        </w:rPr>
        <w:t xml:space="preserve"> janvier 201</w:t>
      </w:r>
      <w:r w:rsidR="009E2936" w:rsidRPr="00E95AC2">
        <w:rPr>
          <w:rFonts w:asciiTheme="minorHAnsi" w:hAnsiTheme="minorHAnsi" w:cs="Times New Roman"/>
          <w:sz w:val="22"/>
          <w:szCs w:val="22"/>
        </w:rPr>
        <w:t>8</w:t>
      </w:r>
      <w:r w:rsidR="00332C0E" w:rsidRPr="00E95AC2">
        <w:rPr>
          <w:rFonts w:asciiTheme="minorHAnsi" w:hAnsiTheme="minorHAnsi" w:cs="Times New Roman"/>
          <w:sz w:val="22"/>
          <w:szCs w:val="22"/>
        </w:rPr>
        <w:t xml:space="preserve"> – 31 décembre 20</w:t>
      </w:r>
      <w:r w:rsidR="009E2936" w:rsidRPr="00E95AC2">
        <w:rPr>
          <w:rFonts w:asciiTheme="minorHAnsi" w:hAnsiTheme="minorHAnsi" w:cs="Times New Roman"/>
          <w:sz w:val="22"/>
          <w:szCs w:val="22"/>
        </w:rPr>
        <w:t>2</w:t>
      </w:r>
      <w:r w:rsidR="00332C0E" w:rsidRPr="00E95AC2">
        <w:rPr>
          <w:rFonts w:asciiTheme="minorHAnsi" w:hAnsiTheme="minorHAnsi" w:cs="Times New Roman"/>
          <w:sz w:val="22"/>
          <w:szCs w:val="22"/>
        </w:rPr>
        <w:t>1</w:t>
      </w:r>
    </w:p>
    <w:p w:rsidR="00332C0E" w:rsidRPr="00E95AC2" w:rsidRDefault="00332C0E" w:rsidP="00332C0E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451602" w:rsidRPr="00451602" w:rsidRDefault="00451602" w:rsidP="00451602">
      <w:pPr>
        <w:rPr>
          <w:rFonts w:asciiTheme="minorHAnsi" w:hAnsiTheme="minorHAnsi"/>
          <w:sz w:val="22"/>
          <w:szCs w:val="22"/>
        </w:rPr>
      </w:pPr>
      <w:r w:rsidRPr="00451602">
        <w:rPr>
          <w:rFonts w:asciiTheme="minorHAnsi" w:hAnsiTheme="minorHAnsi"/>
          <w:sz w:val="22"/>
          <w:szCs w:val="22"/>
        </w:rPr>
        <w:t>Agents titulaires ou stagiaires affiliés à la CNRACL - Risques garantis :</w:t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>Taux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 xml:space="preserve">Décès + Accident de service et maladie imputable au service + Maladie ordinaire (franchise 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 xml:space="preserve">10 jours fermes par arrêt) + Longue maladie + Maladie de longue durée + Maternité + Paternité 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>+ Adoption + Maintien du demi-traitement sur la base du décret 2011-1245</w:t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>6.53 %</w:t>
      </w:r>
    </w:p>
    <w:p w:rsidR="00451602" w:rsidRDefault="00451602" w:rsidP="00451602">
      <w:pPr>
        <w:rPr>
          <w:b w:val="0"/>
          <w:sz w:val="24"/>
          <w:szCs w:val="24"/>
        </w:rPr>
      </w:pPr>
    </w:p>
    <w:p w:rsidR="00451602" w:rsidRPr="00E95AC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Base de couverture :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FD"/>
      </w:r>
      <w:r w:rsidRPr="00E95AC2">
        <w:rPr>
          <w:rFonts w:asciiTheme="minorHAnsi" w:hAnsiTheme="minorHAnsi"/>
          <w:b w:val="0"/>
          <w:sz w:val="22"/>
          <w:szCs w:val="22"/>
        </w:rPr>
        <w:t xml:space="preserve"> Traitement brut indiciaire + NBI</w:t>
      </w:r>
    </w:p>
    <w:p w:rsidR="00451602" w:rsidRPr="00E95AC2" w:rsidRDefault="00451602" w:rsidP="00451602">
      <w:pPr>
        <w:ind w:left="1843"/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A8"/>
      </w:r>
      <w:r w:rsidRPr="00E95AC2">
        <w:rPr>
          <w:rFonts w:asciiTheme="minorHAnsi" w:hAnsiTheme="minorHAnsi"/>
          <w:b w:val="0"/>
          <w:sz w:val="22"/>
          <w:szCs w:val="22"/>
        </w:rPr>
        <w:t xml:space="preserve"> Régime indemnitaire à hauteur de ……….. %</w:t>
      </w:r>
      <w:r w:rsidR="00E72278">
        <w:rPr>
          <w:rFonts w:asciiTheme="minorHAnsi" w:hAnsiTheme="minorHAnsi"/>
          <w:b w:val="0"/>
          <w:sz w:val="22"/>
          <w:szCs w:val="22"/>
        </w:rPr>
        <w:t xml:space="preserve"> </w:t>
      </w:r>
      <w:r w:rsidR="00E72278" w:rsidRPr="00E72278">
        <w:rPr>
          <w:b w:val="0"/>
          <w:i/>
          <w:sz w:val="18"/>
          <w:szCs w:val="18"/>
        </w:rPr>
        <w:t>(maximum 60 %)</w:t>
      </w:r>
    </w:p>
    <w:p w:rsidR="00451602" w:rsidRPr="00E95AC2" w:rsidRDefault="00451602" w:rsidP="00451602">
      <w:pPr>
        <w:ind w:left="1843"/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A8"/>
      </w:r>
      <w:r w:rsidRPr="00E95AC2">
        <w:rPr>
          <w:rFonts w:asciiTheme="minorHAnsi" w:hAnsiTheme="minorHAnsi"/>
          <w:b w:val="0"/>
          <w:sz w:val="22"/>
          <w:szCs w:val="22"/>
        </w:rPr>
        <w:t xml:space="preserve"> Charges patronales à hauteur de ……….. %</w:t>
      </w:r>
      <w:r w:rsidR="00E72278" w:rsidRPr="00ED6FE7">
        <w:rPr>
          <w:rFonts w:asciiTheme="minorHAnsi" w:hAnsiTheme="minorHAnsi"/>
          <w:b w:val="0"/>
          <w:sz w:val="22"/>
          <w:szCs w:val="22"/>
        </w:rPr>
        <w:t xml:space="preserve"> </w:t>
      </w:r>
      <w:r w:rsidR="00ED6FE7" w:rsidRPr="00ED6FE7">
        <w:rPr>
          <w:b w:val="0"/>
          <w:i/>
          <w:sz w:val="18"/>
          <w:szCs w:val="18"/>
        </w:rPr>
        <w:t>(</w:t>
      </w:r>
      <w:r w:rsidR="00ED6FE7">
        <w:rPr>
          <w:b w:val="0"/>
          <w:i/>
          <w:sz w:val="18"/>
          <w:szCs w:val="18"/>
        </w:rPr>
        <w:t>de</w:t>
      </w:r>
      <w:r w:rsidR="00ED6FE7" w:rsidRPr="00ED6FE7">
        <w:rPr>
          <w:b w:val="0"/>
          <w:i/>
          <w:sz w:val="18"/>
          <w:szCs w:val="18"/>
        </w:rPr>
        <w:t xml:space="preserve"> 10 </w:t>
      </w:r>
      <w:r w:rsidR="005066E7">
        <w:rPr>
          <w:b w:val="0"/>
          <w:i/>
          <w:sz w:val="18"/>
          <w:szCs w:val="18"/>
        </w:rPr>
        <w:t xml:space="preserve">% </w:t>
      </w:r>
      <w:r w:rsidR="00ED6FE7">
        <w:rPr>
          <w:b w:val="0"/>
          <w:i/>
          <w:sz w:val="18"/>
          <w:szCs w:val="18"/>
        </w:rPr>
        <w:t>à</w:t>
      </w:r>
      <w:r w:rsidR="00ED6FE7" w:rsidRPr="00ED6FE7">
        <w:rPr>
          <w:b w:val="0"/>
          <w:i/>
          <w:sz w:val="18"/>
          <w:szCs w:val="18"/>
        </w:rPr>
        <w:t xml:space="preserve"> 60 %)</w:t>
      </w:r>
    </w:p>
    <w:p w:rsidR="00451602" w:rsidRPr="009F434E" w:rsidRDefault="00451602" w:rsidP="00451602">
      <w:pPr>
        <w:rPr>
          <w:b w:val="0"/>
          <w:sz w:val="24"/>
          <w:szCs w:val="24"/>
        </w:rPr>
      </w:pPr>
    </w:p>
    <w:p w:rsidR="00451602" w:rsidRPr="00451602" w:rsidRDefault="00451602" w:rsidP="00451602">
      <w:pPr>
        <w:rPr>
          <w:rFonts w:asciiTheme="minorHAnsi" w:hAnsiTheme="minorHAnsi"/>
          <w:sz w:val="22"/>
          <w:szCs w:val="22"/>
        </w:rPr>
      </w:pPr>
      <w:r w:rsidRPr="00451602">
        <w:rPr>
          <w:rFonts w:asciiTheme="minorHAnsi" w:hAnsiTheme="minorHAnsi"/>
          <w:sz w:val="22"/>
          <w:szCs w:val="22"/>
        </w:rPr>
        <w:t xml:space="preserve">Agents titulaires ou stagiaires non affiliés à la CNRACL et contractuels de droit public – </w:t>
      </w:r>
      <w:proofErr w:type="gramStart"/>
      <w:r w:rsidRPr="00451602">
        <w:rPr>
          <w:rFonts w:asciiTheme="minorHAnsi" w:hAnsiTheme="minorHAnsi"/>
          <w:sz w:val="22"/>
          <w:szCs w:val="22"/>
        </w:rPr>
        <w:t>Risques</w:t>
      </w:r>
      <w:proofErr w:type="gramEnd"/>
      <w:r w:rsidRPr="00451602">
        <w:rPr>
          <w:rFonts w:asciiTheme="minorHAnsi" w:hAnsiTheme="minorHAnsi"/>
          <w:sz w:val="22"/>
          <w:szCs w:val="22"/>
        </w:rPr>
        <w:t xml:space="preserve"> garantis :</w:t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>Taux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>Agents effectuant plus ou moins de 150 heures par trimestre :</w:t>
      </w:r>
    </w:p>
    <w:p w:rsidR="00451602" w:rsidRPr="0045160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>Accident de service et maladie imputable au service + Maladie ordinaire (franchise</w:t>
      </w:r>
    </w:p>
    <w:p w:rsidR="00451602" w:rsidRPr="00451602" w:rsidRDefault="00451602" w:rsidP="00451602">
      <w:pPr>
        <w:rPr>
          <w:rFonts w:asciiTheme="minorHAnsi" w:hAnsiTheme="minorHAnsi"/>
          <w:sz w:val="22"/>
          <w:szCs w:val="22"/>
        </w:rPr>
      </w:pPr>
      <w:r w:rsidRPr="00451602">
        <w:rPr>
          <w:rFonts w:asciiTheme="minorHAnsi" w:hAnsiTheme="minorHAnsi"/>
          <w:b w:val="0"/>
          <w:sz w:val="22"/>
          <w:szCs w:val="22"/>
        </w:rPr>
        <w:t xml:space="preserve">10 jours fermes par arrêt) + Grave maladie + Maternité + Paternité + Adoption </w:t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451602">
        <w:rPr>
          <w:rFonts w:asciiTheme="minorHAnsi" w:hAnsiTheme="minorHAnsi"/>
          <w:sz w:val="22"/>
          <w:szCs w:val="22"/>
        </w:rPr>
        <w:t>0.95 %</w:t>
      </w:r>
    </w:p>
    <w:p w:rsidR="00451602" w:rsidRPr="00451602" w:rsidRDefault="00451602" w:rsidP="00451602">
      <w:pPr>
        <w:rPr>
          <w:rFonts w:asciiTheme="minorHAnsi" w:hAnsiTheme="minorHAnsi"/>
          <w:i/>
          <w:sz w:val="22"/>
          <w:szCs w:val="22"/>
        </w:rPr>
      </w:pP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  <w:r w:rsidRPr="00E95AC2">
        <w:rPr>
          <w:rFonts w:asciiTheme="minorHAnsi" w:hAnsiTheme="minorHAnsi"/>
          <w:sz w:val="22"/>
          <w:szCs w:val="22"/>
        </w:rPr>
        <w:tab/>
      </w:r>
    </w:p>
    <w:p w:rsidR="00451602" w:rsidRPr="00E95AC2" w:rsidRDefault="00451602" w:rsidP="00451602">
      <w:pPr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Base de couverture :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FD"/>
      </w:r>
      <w:r w:rsidRPr="00E95AC2">
        <w:rPr>
          <w:rFonts w:asciiTheme="minorHAnsi" w:hAnsiTheme="minorHAnsi"/>
          <w:b w:val="0"/>
          <w:sz w:val="22"/>
          <w:szCs w:val="22"/>
        </w:rPr>
        <w:t xml:space="preserve"> Traitement brut indiciaire + NBI</w:t>
      </w:r>
    </w:p>
    <w:p w:rsidR="00451602" w:rsidRPr="00E95AC2" w:rsidRDefault="00451602" w:rsidP="00451602">
      <w:pPr>
        <w:ind w:left="1843"/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A8"/>
      </w:r>
      <w:r w:rsidRPr="00E95AC2">
        <w:rPr>
          <w:rFonts w:asciiTheme="minorHAnsi" w:hAnsiTheme="minorHAnsi"/>
          <w:b w:val="0"/>
          <w:sz w:val="22"/>
          <w:szCs w:val="22"/>
        </w:rPr>
        <w:t xml:space="preserve"> Régime indemnitaire à hauteur de ……….. %</w:t>
      </w:r>
      <w:r w:rsidR="00E72278">
        <w:rPr>
          <w:rFonts w:asciiTheme="minorHAnsi" w:hAnsiTheme="minorHAnsi"/>
          <w:b w:val="0"/>
          <w:sz w:val="22"/>
          <w:szCs w:val="22"/>
        </w:rPr>
        <w:t xml:space="preserve"> </w:t>
      </w:r>
      <w:r w:rsidR="00E72278" w:rsidRPr="00E72278">
        <w:rPr>
          <w:b w:val="0"/>
          <w:i/>
          <w:sz w:val="18"/>
          <w:szCs w:val="18"/>
        </w:rPr>
        <w:t>(maximum 60 %)</w:t>
      </w:r>
    </w:p>
    <w:p w:rsidR="00451602" w:rsidRPr="00E95AC2" w:rsidRDefault="00451602" w:rsidP="00451602">
      <w:pPr>
        <w:ind w:left="1843"/>
        <w:rPr>
          <w:rFonts w:asciiTheme="minorHAnsi" w:hAnsiTheme="minorHAnsi"/>
          <w:b w:val="0"/>
          <w:sz w:val="22"/>
          <w:szCs w:val="22"/>
        </w:rPr>
      </w:pPr>
      <w:r w:rsidRPr="00E95AC2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95AC2">
        <w:rPr>
          <w:rFonts w:asciiTheme="minorHAnsi" w:hAnsiTheme="minorHAnsi"/>
          <w:b w:val="0"/>
          <w:sz w:val="22"/>
          <w:szCs w:val="22"/>
        </w:rPr>
        <w:sym w:font="Wingdings" w:char="F0A8"/>
      </w:r>
      <w:r w:rsidRPr="00E95AC2">
        <w:rPr>
          <w:rFonts w:asciiTheme="minorHAnsi" w:hAnsiTheme="minorHAnsi"/>
          <w:b w:val="0"/>
          <w:sz w:val="22"/>
          <w:szCs w:val="22"/>
        </w:rPr>
        <w:t xml:space="preserve"> Charges patronales à hauteur de ……….. %</w:t>
      </w:r>
      <w:r w:rsidR="00E72278">
        <w:rPr>
          <w:rFonts w:asciiTheme="minorHAnsi" w:hAnsiTheme="minorHAnsi"/>
          <w:b w:val="0"/>
          <w:sz w:val="22"/>
          <w:szCs w:val="22"/>
        </w:rPr>
        <w:t xml:space="preserve"> </w:t>
      </w:r>
      <w:r w:rsidR="00ED6FE7" w:rsidRPr="00ED6FE7">
        <w:rPr>
          <w:b w:val="0"/>
          <w:i/>
          <w:sz w:val="18"/>
          <w:szCs w:val="18"/>
        </w:rPr>
        <w:t>(</w:t>
      </w:r>
      <w:r w:rsidR="00ED6FE7">
        <w:rPr>
          <w:b w:val="0"/>
          <w:i/>
          <w:sz w:val="18"/>
          <w:szCs w:val="18"/>
        </w:rPr>
        <w:t>de</w:t>
      </w:r>
      <w:r w:rsidR="00ED6FE7" w:rsidRPr="00ED6FE7">
        <w:rPr>
          <w:b w:val="0"/>
          <w:i/>
          <w:sz w:val="18"/>
          <w:szCs w:val="18"/>
        </w:rPr>
        <w:t xml:space="preserve"> 10 </w:t>
      </w:r>
      <w:r w:rsidR="005066E7">
        <w:rPr>
          <w:b w:val="0"/>
          <w:i/>
          <w:sz w:val="18"/>
          <w:szCs w:val="18"/>
        </w:rPr>
        <w:t xml:space="preserve">% </w:t>
      </w:r>
      <w:r w:rsidR="00ED6FE7">
        <w:rPr>
          <w:b w:val="0"/>
          <w:i/>
          <w:sz w:val="18"/>
          <w:szCs w:val="18"/>
        </w:rPr>
        <w:t>à</w:t>
      </w:r>
      <w:r w:rsidR="00ED6FE7" w:rsidRPr="00ED6FE7">
        <w:rPr>
          <w:b w:val="0"/>
          <w:i/>
          <w:sz w:val="18"/>
          <w:szCs w:val="18"/>
        </w:rPr>
        <w:t xml:space="preserve"> 60 %)</w:t>
      </w:r>
    </w:p>
    <w:p w:rsidR="00E95AC2" w:rsidRPr="00E95AC2" w:rsidRDefault="00E95AC2" w:rsidP="00451602">
      <w:pPr>
        <w:rPr>
          <w:rFonts w:asciiTheme="minorHAnsi" w:hAnsiTheme="minorHAnsi" w:cs="Times New Roman"/>
          <w:sz w:val="22"/>
          <w:szCs w:val="22"/>
        </w:rPr>
      </w:pPr>
    </w:p>
    <w:p w:rsidR="004E61D3" w:rsidRPr="00E95AC2" w:rsidRDefault="004E61D3" w:rsidP="004E61D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 w:rsidRPr="00E95AC2">
        <w:rPr>
          <w:rFonts w:asciiTheme="minorHAnsi" w:hAnsiTheme="minorHAnsi"/>
          <w:sz w:val="22"/>
        </w:rPr>
        <w:t xml:space="preserve">d’autoriser le Maire (ou le Président) à signer les </w:t>
      </w:r>
      <w:r w:rsidR="009E2936" w:rsidRPr="00E95AC2">
        <w:rPr>
          <w:rFonts w:asciiTheme="minorHAnsi" w:hAnsiTheme="minorHAnsi"/>
          <w:sz w:val="22"/>
        </w:rPr>
        <w:t>certificats d’adhésion</w:t>
      </w:r>
      <w:r w:rsidRPr="00E95AC2">
        <w:rPr>
          <w:rFonts w:asciiTheme="minorHAnsi" w:hAnsiTheme="minorHAnsi"/>
          <w:sz w:val="22"/>
        </w:rPr>
        <w:t xml:space="preserve"> en résultant.</w:t>
      </w:r>
    </w:p>
    <w:sectPr w:rsidR="004E61D3" w:rsidRPr="00E95AC2" w:rsidSect="0030172E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31" w:rsidRDefault="00177131" w:rsidP="00F90087">
      <w:r>
        <w:separator/>
      </w:r>
    </w:p>
  </w:endnote>
  <w:endnote w:type="continuationSeparator" w:id="1">
    <w:p w:rsidR="00177131" w:rsidRDefault="00177131" w:rsidP="00F9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289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177131" w:rsidRDefault="00177131">
            <w:pPr>
              <w:pStyle w:val="Pieddepage"/>
              <w:jc w:val="right"/>
            </w:pPr>
            <w:r>
              <w:t xml:space="preserve">Page </w:t>
            </w:r>
            <w:fldSimple w:instr="PAGE">
              <w:r w:rsidR="002711A9">
                <w:rPr>
                  <w:noProof/>
                </w:rPr>
                <w:t>2</w:t>
              </w:r>
            </w:fldSimple>
            <w:r>
              <w:t xml:space="preserve"> sur </w:t>
            </w:r>
            <w:fldSimple w:instr="NUMPAGES">
              <w:r w:rsidR="002711A9">
                <w:rPr>
                  <w:noProof/>
                </w:rPr>
                <w:t>2</w:t>
              </w:r>
            </w:fldSimple>
          </w:p>
        </w:sdtContent>
      </w:sdt>
    </w:sdtContent>
  </w:sdt>
  <w:p w:rsidR="00177131" w:rsidRDefault="001771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31" w:rsidRDefault="00177131" w:rsidP="00F90087">
      <w:r>
        <w:separator/>
      </w:r>
    </w:p>
  </w:footnote>
  <w:footnote w:type="continuationSeparator" w:id="1">
    <w:p w:rsidR="00177131" w:rsidRDefault="00177131" w:rsidP="00F90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665"/>
    <w:multiLevelType w:val="hybridMultilevel"/>
    <w:tmpl w:val="3FE22C40"/>
    <w:lvl w:ilvl="0" w:tplc="7820C5DC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849"/>
    <w:rsid w:val="0004097A"/>
    <w:rsid w:val="0005547F"/>
    <w:rsid w:val="000A7506"/>
    <w:rsid w:val="000F31B3"/>
    <w:rsid w:val="00150B55"/>
    <w:rsid w:val="00177131"/>
    <w:rsid w:val="002711A9"/>
    <w:rsid w:val="00287F73"/>
    <w:rsid w:val="002A757D"/>
    <w:rsid w:val="0030172E"/>
    <w:rsid w:val="00332C0E"/>
    <w:rsid w:val="0038529E"/>
    <w:rsid w:val="003C3C24"/>
    <w:rsid w:val="00420916"/>
    <w:rsid w:val="00451602"/>
    <w:rsid w:val="004A416E"/>
    <w:rsid w:val="004E61D3"/>
    <w:rsid w:val="004F5C23"/>
    <w:rsid w:val="005066E7"/>
    <w:rsid w:val="00551F60"/>
    <w:rsid w:val="00671D11"/>
    <w:rsid w:val="006E1A1B"/>
    <w:rsid w:val="006E52DF"/>
    <w:rsid w:val="006E651A"/>
    <w:rsid w:val="00754409"/>
    <w:rsid w:val="008B7B22"/>
    <w:rsid w:val="008C7E52"/>
    <w:rsid w:val="008E6C34"/>
    <w:rsid w:val="008F2849"/>
    <w:rsid w:val="008F5A9D"/>
    <w:rsid w:val="009E2936"/>
    <w:rsid w:val="00A46D1D"/>
    <w:rsid w:val="00A91C87"/>
    <w:rsid w:val="00AC1A33"/>
    <w:rsid w:val="00AD50A8"/>
    <w:rsid w:val="00C65141"/>
    <w:rsid w:val="00D35C44"/>
    <w:rsid w:val="00E40AC1"/>
    <w:rsid w:val="00E72278"/>
    <w:rsid w:val="00E95AC2"/>
    <w:rsid w:val="00ED6FE7"/>
    <w:rsid w:val="00F9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3C24"/>
    <w:pPr>
      <w:ind w:left="720"/>
      <w:contextualSpacing/>
    </w:pPr>
    <w:rPr>
      <w:rFonts w:ascii="Times New Roman" w:eastAsia="Calibri" w:hAnsi="Times New Roman" w:cs="Times New Roman"/>
      <w:b w:val="0"/>
      <w:sz w:val="24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F900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90087"/>
  </w:style>
  <w:style w:type="paragraph" w:styleId="Pieddepage">
    <w:name w:val="footer"/>
    <w:basedOn w:val="Normal"/>
    <w:link w:val="PieddepageCar"/>
    <w:uiPriority w:val="99"/>
    <w:unhideWhenUsed/>
    <w:rsid w:val="00F900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0087"/>
  </w:style>
  <w:style w:type="table" w:styleId="Grilledutableau">
    <w:name w:val="Table Grid"/>
    <w:basedOn w:val="TableauNormal"/>
    <w:uiPriority w:val="59"/>
    <w:rsid w:val="009E2936"/>
    <w:pPr>
      <w:jc w:val="left"/>
    </w:pPr>
    <w:rPr>
      <w:rFonts w:ascii="Times New Roman" w:eastAsia="Times New Roman" w:hAnsi="Times New Roman" w:cs="Times New Roman"/>
      <w:b w:val="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abracq</cp:lastModifiedBy>
  <cp:revision>10</cp:revision>
  <cp:lastPrinted>2017-11-23T14:33:00Z</cp:lastPrinted>
  <dcterms:created xsi:type="dcterms:W3CDTF">2017-10-18T08:45:00Z</dcterms:created>
  <dcterms:modified xsi:type="dcterms:W3CDTF">2018-05-17T11:58:00Z</dcterms:modified>
</cp:coreProperties>
</file>