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bottom w:val="single" w:sz="36" w:space="0" w:color="auto"/>
        </w:tblBorders>
        <w:tblLook w:val="04A0" w:firstRow="1" w:lastRow="0" w:firstColumn="1" w:lastColumn="0" w:noHBand="0" w:noVBand="1"/>
      </w:tblPr>
      <w:tblGrid>
        <w:gridCol w:w="10204"/>
      </w:tblGrid>
      <w:tr w:rsidR="007962A5" w:rsidRPr="00941EE9" w:rsidTr="002B052E">
        <w:trPr>
          <w:jc w:val="right"/>
        </w:trPr>
        <w:tc>
          <w:tcPr>
            <w:tcW w:w="10420" w:type="dxa"/>
            <w:tcBorders>
              <w:bottom w:val="single" w:sz="36" w:space="0" w:color="1F497D"/>
            </w:tcBorders>
            <w:shd w:val="clear" w:color="auto" w:fill="auto"/>
          </w:tcPr>
          <w:p w:rsidR="007962A5" w:rsidRPr="00440C74" w:rsidRDefault="007962A5" w:rsidP="002B052E">
            <w:pPr>
              <w:spacing w:after="0" w:line="240" w:lineRule="auto"/>
              <w:jc w:val="right"/>
              <w:rPr>
                <w:rFonts w:ascii="Cambria" w:hAnsi="Cambria"/>
                <w:sz w:val="36"/>
                <w:szCs w:val="36"/>
              </w:rPr>
            </w:pPr>
            <w:r w:rsidRPr="00440C74">
              <w:rPr>
                <w:noProof/>
                <w:sz w:val="36"/>
                <w:szCs w:val="36"/>
                <w:lang w:eastAsia="fr-FR"/>
              </w:rPr>
              <w:drawing>
                <wp:anchor distT="0" distB="0" distL="114300" distR="114300" simplePos="0" relativeHeight="251659264" behindDoc="1" locked="0" layoutInCell="1" allowOverlap="1" wp14:anchorId="0547070D" wp14:editId="10E627FC">
                  <wp:simplePos x="0" y="0"/>
                  <wp:positionH relativeFrom="column">
                    <wp:posOffset>-61595</wp:posOffset>
                  </wp:positionH>
                  <wp:positionV relativeFrom="paragraph">
                    <wp:posOffset>-137795</wp:posOffset>
                  </wp:positionV>
                  <wp:extent cx="1713865" cy="124650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86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74">
              <w:rPr>
                <w:rFonts w:ascii="Cambria" w:hAnsi="Cambria"/>
                <w:sz w:val="36"/>
                <w:szCs w:val="36"/>
              </w:rPr>
              <w:t>Saisine du Comité Social Territorial</w:t>
            </w:r>
          </w:p>
          <w:p w:rsidR="007962A5" w:rsidRPr="00941EE9" w:rsidRDefault="007962A5" w:rsidP="002B052E">
            <w:pPr>
              <w:spacing w:after="0" w:line="240" w:lineRule="auto"/>
              <w:jc w:val="right"/>
              <w:rPr>
                <w:rFonts w:ascii="Cambria" w:hAnsi="Cambria"/>
              </w:rPr>
            </w:pPr>
          </w:p>
          <w:p w:rsidR="007962A5" w:rsidRPr="00941EE9" w:rsidRDefault="007962A5" w:rsidP="002B052E">
            <w:pPr>
              <w:spacing w:after="0" w:line="240" w:lineRule="auto"/>
              <w:rPr>
                <w:rFonts w:ascii="Cambria" w:hAnsi="Cambria"/>
              </w:rPr>
            </w:pPr>
          </w:p>
          <w:p w:rsidR="007962A5" w:rsidRPr="00941EE9" w:rsidRDefault="00852908" w:rsidP="002B052E">
            <w:pPr>
              <w:spacing w:after="0" w:line="240" w:lineRule="auto"/>
              <w:jc w:val="right"/>
              <w:rPr>
                <w:rFonts w:ascii="Cambria" w:hAnsi="Cambria"/>
                <w:b/>
                <w:sz w:val="40"/>
                <w:szCs w:val="40"/>
                <w:u w:val="single"/>
              </w:rPr>
            </w:pPr>
            <w:r>
              <w:rPr>
                <w:rFonts w:ascii="Cambria" w:hAnsi="Cambria"/>
                <w:b/>
                <w:sz w:val="40"/>
                <w:szCs w:val="40"/>
                <w:u w:val="single"/>
              </w:rPr>
              <w:t>AUTORISATIONS SPECIALES D’ABSENCE</w:t>
            </w:r>
            <w:r w:rsidR="007962A5">
              <w:rPr>
                <w:rFonts w:ascii="Cambria" w:hAnsi="Cambria"/>
                <w:b/>
                <w:sz w:val="40"/>
                <w:szCs w:val="40"/>
                <w:u w:val="single"/>
              </w:rPr>
              <w:t xml:space="preserve"> </w:t>
            </w:r>
          </w:p>
          <w:p w:rsidR="007962A5" w:rsidRPr="00941EE9" w:rsidRDefault="007962A5" w:rsidP="002B052E">
            <w:pPr>
              <w:spacing w:after="0" w:line="240" w:lineRule="auto"/>
              <w:jc w:val="right"/>
              <w:rPr>
                <w:b/>
                <w:sz w:val="16"/>
                <w:szCs w:val="16"/>
                <w:u w:val="single"/>
              </w:rPr>
            </w:pPr>
          </w:p>
          <w:p w:rsidR="007962A5" w:rsidRPr="00941EE9" w:rsidRDefault="007962A5" w:rsidP="002B052E">
            <w:pPr>
              <w:spacing w:after="0" w:line="240" w:lineRule="auto"/>
              <w:jc w:val="right"/>
              <w:rPr>
                <w:b/>
                <w:sz w:val="16"/>
                <w:szCs w:val="16"/>
                <w:u w:val="single"/>
              </w:rPr>
            </w:pPr>
          </w:p>
        </w:tc>
      </w:tr>
    </w:tbl>
    <w:p w:rsidR="007962A5" w:rsidRDefault="007962A5" w:rsidP="007962A5">
      <w:pPr>
        <w:spacing w:after="0" w:line="240" w:lineRule="auto"/>
      </w:pPr>
    </w:p>
    <w:p w:rsidR="007962A5" w:rsidRDefault="007962A5" w:rsidP="007962A5">
      <w:pPr>
        <w:spacing w:after="0" w:line="240" w:lineRule="auto"/>
        <w:jc w:val="both"/>
        <w:rPr>
          <w:rFonts w:ascii="Cambria" w:hAnsi="Cambria"/>
        </w:rPr>
      </w:pPr>
      <w:r w:rsidRPr="00FA749A">
        <w:rPr>
          <w:rFonts w:ascii="Cambria" w:hAnsi="Cambria"/>
          <w:b/>
          <w:u w:val="single"/>
        </w:rPr>
        <w:t>Collectivité</w:t>
      </w:r>
      <w:r w:rsidRPr="000D748A">
        <w:rPr>
          <w:rFonts w:ascii="Cambria" w:hAnsi="Cambria"/>
        </w:rPr>
        <w:t> : ………………………………………………</w:t>
      </w:r>
      <w:proofErr w:type="gramStart"/>
      <w:r w:rsidRPr="000D748A">
        <w:rPr>
          <w:rFonts w:ascii="Cambria" w:hAnsi="Cambria"/>
        </w:rPr>
        <w:t>…</w:t>
      </w:r>
      <w:r>
        <w:rPr>
          <w:rFonts w:ascii="Cambria" w:hAnsi="Cambria"/>
        </w:rPr>
        <w:t>….</w:t>
      </w:r>
      <w:proofErr w:type="gramEnd"/>
      <w:r w:rsidRPr="000D748A">
        <w:rPr>
          <w:rFonts w:ascii="Cambria" w:hAnsi="Cambria"/>
        </w:rPr>
        <w:t>………………………………………………………………</w:t>
      </w:r>
      <w:r>
        <w:rPr>
          <w:rFonts w:ascii="Cambria" w:hAnsi="Cambria"/>
        </w:rPr>
        <w:t>…………………</w:t>
      </w:r>
      <w:r w:rsidRPr="000D748A">
        <w:rPr>
          <w:rFonts w:ascii="Cambria" w:hAnsi="Cambria"/>
        </w:rPr>
        <w:t>……</w:t>
      </w:r>
    </w:p>
    <w:p w:rsidR="007962A5" w:rsidRDefault="007962A5" w:rsidP="007962A5">
      <w:pPr>
        <w:spacing w:after="0" w:line="240" w:lineRule="auto"/>
        <w:jc w:val="both"/>
        <w:rPr>
          <w:rFonts w:ascii="Cambria" w:hAnsi="Cambria"/>
        </w:rPr>
      </w:pPr>
    </w:p>
    <w:p w:rsidR="007962A5" w:rsidRPr="00FA749A" w:rsidRDefault="007962A5" w:rsidP="007962A5">
      <w:pPr>
        <w:spacing w:after="0" w:line="240" w:lineRule="auto"/>
        <w:jc w:val="center"/>
        <w:rPr>
          <w:rFonts w:ascii="Cambria" w:hAnsi="Cambria"/>
          <w:b/>
        </w:rPr>
      </w:pPr>
      <w:r w:rsidRPr="00FA749A">
        <w:rPr>
          <w:rFonts w:ascii="Cambria" w:hAnsi="Cambria"/>
          <w:b/>
          <w:u w:val="single"/>
        </w:rPr>
        <w:t>Coordonnées de la personne en charge du dossier</w:t>
      </w:r>
      <w:r w:rsidRPr="00FA749A">
        <w:rPr>
          <w:rFonts w:ascii="Cambria" w:hAnsi="Cambria"/>
          <w:b/>
        </w:rPr>
        <w:t> :</w:t>
      </w:r>
    </w:p>
    <w:p w:rsidR="007962A5" w:rsidRPr="00FA749A" w:rsidRDefault="007962A5" w:rsidP="007962A5">
      <w:pPr>
        <w:spacing w:after="0" w:line="240" w:lineRule="auto"/>
        <w:jc w:val="both"/>
        <w:rPr>
          <w:rFonts w:ascii="Cambria" w:hAnsi="Cambria"/>
          <w:sz w:val="16"/>
          <w:szCs w:val="16"/>
        </w:rPr>
      </w:pPr>
    </w:p>
    <w:p w:rsidR="007962A5" w:rsidRDefault="007962A5" w:rsidP="007962A5">
      <w:pPr>
        <w:spacing w:after="0" w:line="240" w:lineRule="auto"/>
        <w:jc w:val="both"/>
        <w:rPr>
          <w:rFonts w:ascii="Cambria" w:hAnsi="Cambria"/>
        </w:rPr>
      </w:pPr>
      <w:r>
        <w:rPr>
          <w:rFonts w:ascii="Cambria" w:hAnsi="Cambria"/>
        </w:rPr>
        <w:t>Prénom/Nom : …………………………………………………............................................................................................................................</w:t>
      </w:r>
    </w:p>
    <w:p w:rsidR="007962A5" w:rsidRDefault="007962A5" w:rsidP="007962A5">
      <w:pPr>
        <w:spacing w:after="0" w:line="240" w:lineRule="auto"/>
        <w:jc w:val="both"/>
        <w:rPr>
          <w:rFonts w:ascii="Cambria" w:hAnsi="Cambria"/>
        </w:rPr>
      </w:pPr>
    </w:p>
    <w:p w:rsidR="007962A5" w:rsidRDefault="007962A5" w:rsidP="007962A5">
      <w:pPr>
        <w:spacing w:after="0" w:line="240" w:lineRule="auto"/>
        <w:jc w:val="both"/>
        <w:rPr>
          <w:rFonts w:ascii="Cambria" w:hAnsi="Cambria"/>
        </w:rPr>
      </w:pPr>
      <w:r>
        <w:rPr>
          <w:rFonts w:ascii="Cambria" w:hAnsi="Cambria"/>
        </w:rPr>
        <w:t>Adresse de la collectivité : …………………………………………………………………………………………………………………………...</w:t>
      </w:r>
    </w:p>
    <w:p w:rsidR="007962A5" w:rsidRPr="00FA749A" w:rsidRDefault="007962A5" w:rsidP="007962A5">
      <w:pPr>
        <w:spacing w:after="0" w:line="240" w:lineRule="auto"/>
        <w:jc w:val="both"/>
        <w:rPr>
          <w:rFonts w:ascii="Cambria" w:hAnsi="Cambria"/>
          <w:sz w:val="16"/>
          <w:szCs w:val="16"/>
        </w:rPr>
      </w:pPr>
    </w:p>
    <w:p w:rsidR="007962A5" w:rsidRDefault="007962A5" w:rsidP="007962A5">
      <w:pPr>
        <w:spacing w:after="0" w:line="240" w:lineRule="auto"/>
        <w:jc w:val="both"/>
        <w:rPr>
          <w:rFonts w:ascii="Cambria" w:hAnsi="Cambria"/>
        </w:rPr>
      </w:pPr>
      <w:r>
        <w:rPr>
          <w:rFonts w:ascii="Cambria" w:hAnsi="Cambria"/>
        </w:rPr>
        <w:t>Tél : …………………………………………………….</w:t>
      </w:r>
      <w:r>
        <w:rPr>
          <w:rFonts w:ascii="Cambria" w:hAnsi="Cambria"/>
        </w:rPr>
        <w:tab/>
        <w:t>Courriel : ……………………………………………………………………………….</w:t>
      </w:r>
    </w:p>
    <w:p w:rsidR="007962A5" w:rsidRDefault="007962A5" w:rsidP="007962A5">
      <w:pPr>
        <w:pBdr>
          <w:bottom w:val="single" w:sz="36" w:space="1" w:color="1F497D"/>
        </w:pBd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b/>
          <w:u w:val="single"/>
        </w:rPr>
      </w:pPr>
    </w:p>
    <w:p w:rsidR="007962A5" w:rsidRDefault="007962A5" w:rsidP="007962A5">
      <w:pPr>
        <w:spacing w:after="0" w:line="240" w:lineRule="auto"/>
        <w:rPr>
          <w:rFonts w:ascii="Cambria" w:hAnsi="Cambria"/>
          <w:b/>
          <w:u w:val="single"/>
        </w:rPr>
      </w:pPr>
      <w:r>
        <w:rPr>
          <w:rFonts w:ascii="Cambria" w:hAnsi="Cambria"/>
          <w:b/>
          <w:u w:val="single"/>
        </w:rPr>
        <w:t>Date d’entrée en vigueur</w:t>
      </w:r>
      <w:r w:rsidR="001146C2">
        <w:rPr>
          <w:rFonts w:ascii="Cambria" w:hAnsi="Cambria"/>
          <w:b/>
          <w:u w:val="single"/>
        </w:rPr>
        <w:t xml:space="preserve"> (après l’avis du CST)</w:t>
      </w:r>
      <w:bookmarkStart w:id="0" w:name="_GoBack"/>
      <w:bookmarkEnd w:id="0"/>
      <w:r>
        <w:rPr>
          <w:rFonts w:ascii="Cambria" w:hAnsi="Cambria"/>
          <w:b/>
          <w:u w:val="single"/>
        </w:rPr>
        <w:t xml:space="preserve"> : </w:t>
      </w:r>
    </w:p>
    <w:p w:rsidR="00C84957" w:rsidRDefault="00C84957" w:rsidP="007962A5">
      <w:pPr>
        <w:spacing w:after="0" w:line="240" w:lineRule="auto"/>
        <w:rPr>
          <w:rFonts w:ascii="Cambria" w:hAnsi="Cambria"/>
          <w:b/>
          <w:u w:val="single"/>
        </w:rPr>
      </w:pPr>
    </w:p>
    <w:p w:rsidR="00C84957" w:rsidRPr="00E25EB6" w:rsidRDefault="00C84957" w:rsidP="007962A5">
      <w:pPr>
        <w:spacing w:after="0" w:line="240" w:lineRule="auto"/>
        <w:rPr>
          <w:rFonts w:ascii="Cambria" w:hAnsi="Cambria"/>
          <w:b/>
        </w:rPr>
      </w:pPr>
      <w:r>
        <w:rPr>
          <w:rFonts w:ascii="Cambria" w:hAnsi="Cambria"/>
          <w:b/>
          <w:u w:val="single"/>
        </w:rPr>
        <w:t xml:space="preserve">Document à joindre : </w:t>
      </w:r>
      <w:r w:rsidRPr="001146C2">
        <w:rPr>
          <w:rFonts w:ascii="Cambria" w:hAnsi="Cambria"/>
        </w:rPr>
        <w:t>projet de délibération</w:t>
      </w: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p w:rsidR="007962A5" w:rsidRDefault="007962A5" w:rsidP="007962A5">
      <w:pPr>
        <w:spacing w:after="0" w:line="240" w:lineRule="auto"/>
        <w:rPr>
          <w:rFonts w:ascii="Cambria" w:hAnsi="Cambri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402"/>
        <w:gridCol w:w="3969"/>
      </w:tblGrid>
      <w:tr w:rsidR="00440C74" w:rsidRPr="00BD6C89" w:rsidTr="00A66814">
        <w:trPr>
          <w:trHeight w:val="345"/>
        </w:trPr>
        <w:tc>
          <w:tcPr>
            <w:tcW w:w="6487" w:type="dxa"/>
            <w:gridSpan w:val="2"/>
            <w:tcBorders>
              <w:top w:val="single" w:sz="18" w:space="0" w:color="auto"/>
              <w:left w:val="single" w:sz="18" w:space="0" w:color="auto"/>
              <w:bottom w:val="single" w:sz="18" w:space="0" w:color="auto"/>
              <w:right w:val="single" w:sz="18" w:space="0" w:color="auto"/>
            </w:tcBorders>
            <w:shd w:val="clear" w:color="auto" w:fill="D9D9D9"/>
          </w:tcPr>
          <w:p w:rsidR="00440C74" w:rsidRPr="00BD6C89" w:rsidRDefault="00440C74" w:rsidP="00A66814">
            <w:pPr>
              <w:spacing w:after="0" w:line="240" w:lineRule="auto"/>
              <w:jc w:val="center"/>
              <w:rPr>
                <w:rFonts w:ascii="Cambria" w:hAnsi="Cambria"/>
                <w:b/>
                <w:u w:val="single"/>
              </w:rPr>
            </w:pPr>
            <w:r w:rsidRPr="00BD6C89">
              <w:rPr>
                <w:rFonts w:ascii="Cambria" w:hAnsi="Cambria"/>
                <w:b/>
              </w:rPr>
              <w:t>Cadre réservé au Centre de Gestion</w:t>
            </w:r>
          </w:p>
        </w:tc>
        <w:tc>
          <w:tcPr>
            <w:tcW w:w="3969" w:type="dxa"/>
            <w:vMerge w:val="restart"/>
            <w:tcBorders>
              <w:left w:val="single" w:sz="18" w:space="0" w:color="auto"/>
              <w:bottom w:val="single" w:sz="4" w:space="0" w:color="auto"/>
            </w:tcBorders>
            <w:shd w:val="clear" w:color="auto" w:fill="auto"/>
          </w:tcPr>
          <w:p w:rsidR="00440C74" w:rsidRPr="00BD6C89" w:rsidRDefault="00440C74" w:rsidP="00A66814">
            <w:pPr>
              <w:spacing w:after="0" w:line="240" w:lineRule="auto"/>
              <w:rPr>
                <w:rFonts w:ascii="Cambria" w:hAnsi="Cambria"/>
                <w:sz w:val="16"/>
                <w:szCs w:val="16"/>
              </w:rPr>
            </w:pPr>
          </w:p>
          <w:p w:rsidR="00440C74" w:rsidRPr="00BD6C89" w:rsidRDefault="00440C74" w:rsidP="00A66814">
            <w:pPr>
              <w:spacing w:after="0" w:line="240" w:lineRule="auto"/>
              <w:rPr>
                <w:rFonts w:ascii="Cambria" w:hAnsi="Cambria"/>
              </w:rPr>
            </w:pPr>
            <w:r w:rsidRPr="00BD6C89">
              <w:rPr>
                <w:rFonts w:ascii="Cambria" w:hAnsi="Cambria"/>
              </w:rPr>
              <w:t>Fait à …………………………………………….</w:t>
            </w:r>
          </w:p>
          <w:p w:rsidR="00440C74" w:rsidRPr="00BD6C89" w:rsidRDefault="00440C74" w:rsidP="00A66814">
            <w:pPr>
              <w:spacing w:after="0" w:line="240" w:lineRule="auto"/>
              <w:rPr>
                <w:rFonts w:ascii="Cambria" w:hAnsi="Cambria"/>
              </w:rPr>
            </w:pPr>
            <w:r w:rsidRPr="00BD6C89">
              <w:rPr>
                <w:rFonts w:ascii="Cambria" w:hAnsi="Cambria"/>
              </w:rPr>
              <w:t>Le …………………………………………………</w:t>
            </w:r>
          </w:p>
          <w:p w:rsidR="00440C74" w:rsidRPr="00BD6C89" w:rsidRDefault="00440C74" w:rsidP="00A66814">
            <w:pPr>
              <w:spacing w:after="0" w:line="240" w:lineRule="auto"/>
              <w:rPr>
                <w:rFonts w:ascii="Cambria" w:hAnsi="Cambria"/>
              </w:rPr>
            </w:pPr>
          </w:p>
          <w:p w:rsidR="00440C74" w:rsidRPr="00BD6C89" w:rsidRDefault="00440C74" w:rsidP="00A66814">
            <w:pPr>
              <w:spacing w:after="0" w:line="240" w:lineRule="auto"/>
              <w:jc w:val="center"/>
              <w:rPr>
                <w:rFonts w:ascii="Cambria" w:hAnsi="Cambria"/>
                <w:i/>
                <w:sz w:val="20"/>
                <w:szCs w:val="20"/>
              </w:rPr>
            </w:pPr>
            <w:r w:rsidRPr="00BD6C89">
              <w:rPr>
                <w:rFonts w:ascii="Cambria" w:hAnsi="Cambria"/>
                <w:i/>
                <w:sz w:val="20"/>
                <w:szCs w:val="20"/>
              </w:rPr>
              <w:t>Cachet et signature de l’autorité territoriale</w:t>
            </w:r>
          </w:p>
        </w:tc>
      </w:tr>
      <w:tr w:rsidR="00440C74" w:rsidRPr="00BD6C89" w:rsidTr="00A66814">
        <w:trPr>
          <w:trHeight w:val="2340"/>
        </w:trPr>
        <w:tc>
          <w:tcPr>
            <w:tcW w:w="3085" w:type="dxa"/>
            <w:tcBorders>
              <w:top w:val="single" w:sz="18" w:space="0" w:color="auto"/>
              <w:left w:val="single" w:sz="18" w:space="0" w:color="auto"/>
              <w:bottom w:val="single" w:sz="18" w:space="0" w:color="auto"/>
              <w:right w:val="single" w:sz="18" w:space="0" w:color="auto"/>
            </w:tcBorders>
            <w:shd w:val="clear" w:color="auto" w:fill="auto"/>
          </w:tcPr>
          <w:p w:rsidR="00440C74" w:rsidRPr="00BD6C89" w:rsidRDefault="00440C74" w:rsidP="00A66814">
            <w:pPr>
              <w:spacing w:after="0" w:line="240" w:lineRule="auto"/>
              <w:jc w:val="center"/>
              <w:rPr>
                <w:rFonts w:ascii="Cambria" w:hAnsi="Cambria"/>
                <w:b/>
                <w:u w:val="single"/>
              </w:rPr>
            </w:pPr>
            <w:r w:rsidRPr="00BD6C89">
              <w:rPr>
                <w:rFonts w:ascii="Cambria" w:hAnsi="Cambria"/>
                <w:b/>
                <w:u w:val="single"/>
              </w:rPr>
              <w:t>Avis du collège des représentants des élus</w:t>
            </w:r>
          </w:p>
          <w:p w:rsidR="00440C74" w:rsidRPr="00BD6C89" w:rsidRDefault="00440C74" w:rsidP="00A66814">
            <w:pPr>
              <w:spacing w:after="0" w:line="240" w:lineRule="auto"/>
              <w:rPr>
                <w:rFonts w:ascii="Cambria" w:hAnsi="Cambria"/>
                <w:b/>
                <w:sz w:val="16"/>
                <w:szCs w:val="16"/>
              </w:rPr>
            </w:pP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Favorable</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la majorité</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l’unanimité</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Partagé</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Abstention</w:t>
            </w:r>
          </w:p>
          <w:p w:rsidR="00440C74" w:rsidRPr="00BD6C89" w:rsidRDefault="00440C74" w:rsidP="00A66814">
            <w:pPr>
              <w:spacing w:after="0" w:line="240" w:lineRule="auto"/>
              <w:jc w:val="center"/>
              <w:rPr>
                <w:rFonts w:ascii="Cambria" w:hAnsi="Cambria"/>
                <w:b/>
                <w:u w:val="single"/>
              </w:rPr>
            </w:pPr>
          </w:p>
        </w:tc>
        <w:tc>
          <w:tcPr>
            <w:tcW w:w="3402" w:type="dxa"/>
            <w:tcBorders>
              <w:top w:val="single" w:sz="18" w:space="0" w:color="auto"/>
              <w:left w:val="single" w:sz="18" w:space="0" w:color="auto"/>
              <w:bottom w:val="single" w:sz="18" w:space="0" w:color="auto"/>
              <w:right w:val="single" w:sz="18" w:space="0" w:color="auto"/>
            </w:tcBorders>
            <w:shd w:val="clear" w:color="auto" w:fill="auto"/>
          </w:tcPr>
          <w:p w:rsidR="00440C74" w:rsidRPr="00BD6C89" w:rsidRDefault="00440C74" w:rsidP="00A66814">
            <w:pPr>
              <w:spacing w:after="0" w:line="240" w:lineRule="auto"/>
              <w:jc w:val="center"/>
              <w:rPr>
                <w:rFonts w:ascii="Cambria" w:hAnsi="Cambria"/>
                <w:b/>
                <w:u w:val="single"/>
              </w:rPr>
            </w:pPr>
            <w:r w:rsidRPr="00BD6C89">
              <w:rPr>
                <w:rFonts w:ascii="Cambria" w:hAnsi="Cambria"/>
                <w:b/>
                <w:u w:val="single"/>
              </w:rPr>
              <w:t>Avis du collège des représentants du personnel</w:t>
            </w:r>
          </w:p>
          <w:p w:rsidR="00440C74" w:rsidRPr="00BD6C89" w:rsidRDefault="00440C74" w:rsidP="00A66814">
            <w:pPr>
              <w:spacing w:after="0" w:line="240" w:lineRule="auto"/>
              <w:jc w:val="center"/>
              <w:rPr>
                <w:rFonts w:ascii="Cambria" w:hAnsi="Cambria"/>
                <w:b/>
                <w:sz w:val="16"/>
                <w:szCs w:val="16"/>
              </w:rPr>
            </w:pP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Favorable</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la majorité</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Défavorable à l’unanimité</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Partagé</w:t>
            </w:r>
          </w:p>
          <w:p w:rsidR="00440C74" w:rsidRPr="00BD6C89" w:rsidRDefault="00440C74" w:rsidP="00A66814">
            <w:pPr>
              <w:spacing w:after="0" w:line="240" w:lineRule="auto"/>
              <w:rPr>
                <w:rFonts w:ascii="Cambria" w:hAnsi="Cambria"/>
              </w:rPr>
            </w:pPr>
            <w:r w:rsidRPr="00BD6C89">
              <w:rPr>
                <w:rFonts w:ascii="Cambria" w:hAnsi="Cambria"/>
              </w:rPr>
              <w:sym w:font="Wingdings" w:char="F06F"/>
            </w:r>
            <w:r w:rsidRPr="00BD6C89">
              <w:rPr>
                <w:rFonts w:ascii="Cambria" w:hAnsi="Cambria"/>
              </w:rPr>
              <w:t xml:space="preserve"> Abstention</w:t>
            </w:r>
          </w:p>
          <w:p w:rsidR="00440C74" w:rsidRPr="00BD6C89" w:rsidRDefault="00440C74" w:rsidP="00A66814">
            <w:pPr>
              <w:spacing w:after="0" w:line="240" w:lineRule="auto"/>
              <w:rPr>
                <w:rFonts w:ascii="Cambria" w:hAnsi="Cambria"/>
                <w:b/>
                <w:u w:val="single"/>
              </w:rPr>
            </w:pPr>
          </w:p>
        </w:tc>
        <w:tc>
          <w:tcPr>
            <w:tcW w:w="3969" w:type="dxa"/>
            <w:vMerge/>
            <w:tcBorders>
              <w:left w:val="single" w:sz="18" w:space="0" w:color="auto"/>
              <w:bottom w:val="single" w:sz="4" w:space="0" w:color="auto"/>
            </w:tcBorders>
            <w:shd w:val="clear" w:color="auto" w:fill="auto"/>
          </w:tcPr>
          <w:p w:rsidR="00440C74" w:rsidRPr="00BD6C89" w:rsidRDefault="00440C74" w:rsidP="00A66814">
            <w:pPr>
              <w:spacing w:after="0" w:line="240" w:lineRule="auto"/>
              <w:rPr>
                <w:rFonts w:ascii="Cambria" w:hAnsi="Cambria"/>
                <w:sz w:val="16"/>
                <w:szCs w:val="16"/>
              </w:rPr>
            </w:pPr>
          </w:p>
        </w:tc>
      </w:tr>
      <w:tr w:rsidR="00440C74" w:rsidRPr="00BD6C89" w:rsidTr="00A66814">
        <w:tc>
          <w:tcPr>
            <w:tcW w:w="6487" w:type="dxa"/>
            <w:gridSpan w:val="2"/>
            <w:tcBorders>
              <w:top w:val="single" w:sz="18" w:space="0" w:color="auto"/>
              <w:left w:val="single" w:sz="18" w:space="0" w:color="auto"/>
              <w:bottom w:val="single" w:sz="18" w:space="0" w:color="auto"/>
              <w:right w:val="single" w:sz="18" w:space="0" w:color="auto"/>
            </w:tcBorders>
            <w:shd w:val="clear" w:color="auto" w:fill="auto"/>
          </w:tcPr>
          <w:p w:rsidR="00440C74" w:rsidRPr="00BD6C89" w:rsidRDefault="00440C74" w:rsidP="00A66814">
            <w:pPr>
              <w:spacing w:after="0" w:line="240" w:lineRule="auto"/>
              <w:rPr>
                <w:rFonts w:ascii="Cambria" w:hAnsi="Cambria"/>
                <w:sz w:val="16"/>
                <w:szCs w:val="16"/>
              </w:rPr>
            </w:pPr>
          </w:p>
          <w:p w:rsidR="00440C74" w:rsidRPr="00BD6C89" w:rsidRDefault="00440C74" w:rsidP="00A66814">
            <w:pPr>
              <w:spacing w:after="0" w:line="240" w:lineRule="auto"/>
              <w:rPr>
                <w:rFonts w:ascii="Cambria" w:hAnsi="Cambria"/>
              </w:rPr>
            </w:pPr>
            <w:r w:rsidRPr="00BD6C89">
              <w:rPr>
                <w:rFonts w:ascii="Cambria" w:hAnsi="Cambria"/>
              </w:rPr>
              <w:t>Fait à AMIENS, le ………………………………………………………………………</w:t>
            </w:r>
          </w:p>
          <w:p w:rsidR="00440C74" w:rsidRPr="00BD6C89" w:rsidRDefault="00440C74" w:rsidP="00A66814">
            <w:pPr>
              <w:spacing w:after="0" w:line="240" w:lineRule="auto"/>
              <w:rPr>
                <w:rFonts w:ascii="Cambria" w:hAnsi="Cambria"/>
                <w:sz w:val="16"/>
                <w:szCs w:val="16"/>
              </w:rPr>
            </w:pPr>
          </w:p>
          <w:p w:rsidR="00440C74" w:rsidRPr="00BD6C89" w:rsidRDefault="00440C74" w:rsidP="00A66814">
            <w:pPr>
              <w:spacing w:after="0" w:line="240" w:lineRule="auto"/>
              <w:jc w:val="right"/>
              <w:rPr>
                <w:rFonts w:ascii="Cambria" w:hAnsi="Cambria"/>
              </w:rPr>
            </w:pPr>
            <w:r>
              <w:rPr>
                <w:rFonts w:ascii="Cambria" w:hAnsi="Cambria"/>
              </w:rPr>
              <w:t>La</w:t>
            </w:r>
            <w:r w:rsidRPr="00BD6C89">
              <w:rPr>
                <w:rFonts w:ascii="Cambria" w:hAnsi="Cambria"/>
              </w:rPr>
              <w:t xml:space="preserve"> Président</w:t>
            </w:r>
            <w:r>
              <w:rPr>
                <w:rFonts w:ascii="Cambria" w:hAnsi="Cambria"/>
              </w:rPr>
              <w:t>e du Comité Social Territorial</w:t>
            </w:r>
          </w:p>
          <w:p w:rsidR="00440C74" w:rsidRPr="00BD6C89" w:rsidRDefault="00440C74" w:rsidP="00A66814">
            <w:pPr>
              <w:spacing w:after="0" w:line="240" w:lineRule="auto"/>
              <w:jc w:val="right"/>
              <w:rPr>
                <w:rFonts w:ascii="Cambria" w:hAnsi="Cambria"/>
              </w:rPr>
            </w:pPr>
            <w:r>
              <w:rPr>
                <w:rFonts w:ascii="Cambria" w:hAnsi="Cambria"/>
              </w:rPr>
              <w:t>Annick MARECHAL</w:t>
            </w:r>
          </w:p>
          <w:p w:rsidR="00440C74" w:rsidRDefault="00440C74" w:rsidP="00A66814">
            <w:pPr>
              <w:spacing w:after="0" w:line="240" w:lineRule="auto"/>
              <w:jc w:val="right"/>
              <w:rPr>
                <w:rFonts w:ascii="Cambria" w:hAnsi="Cambria"/>
                <w:i/>
              </w:rPr>
            </w:pPr>
            <w:r w:rsidRPr="00BD6C89">
              <w:rPr>
                <w:rFonts w:ascii="Cambria" w:hAnsi="Cambria"/>
                <w:i/>
              </w:rPr>
              <w:t xml:space="preserve">Maire de </w:t>
            </w:r>
            <w:proofErr w:type="spellStart"/>
            <w:r>
              <w:rPr>
                <w:rFonts w:ascii="Cambria" w:hAnsi="Cambria"/>
                <w:i/>
              </w:rPr>
              <w:t>Vauvillers</w:t>
            </w:r>
            <w:proofErr w:type="spellEnd"/>
          </w:p>
          <w:p w:rsidR="00440C74" w:rsidRPr="00BD6C89" w:rsidRDefault="00440C74" w:rsidP="00A66814">
            <w:pPr>
              <w:spacing w:after="0" w:line="240" w:lineRule="auto"/>
              <w:jc w:val="right"/>
              <w:rPr>
                <w:rFonts w:ascii="Cambria" w:hAnsi="Cambria"/>
              </w:rPr>
            </w:pPr>
          </w:p>
          <w:p w:rsidR="00440C74" w:rsidRPr="00BD6C89" w:rsidRDefault="00440C74" w:rsidP="00A66814">
            <w:pPr>
              <w:spacing w:after="0" w:line="240" w:lineRule="auto"/>
              <w:rPr>
                <w:rFonts w:ascii="Cambria" w:hAnsi="Cambria"/>
              </w:rPr>
            </w:pPr>
          </w:p>
          <w:p w:rsidR="00440C74" w:rsidRPr="00BD6C89" w:rsidRDefault="00440C74" w:rsidP="00A66814">
            <w:pPr>
              <w:spacing w:after="0" w:line="240" w:lineRule="auto"/>
              <w:rPr>
                <w:rFonts w:ascii="Cambria" w:hAnsi="Cambria"/>
              </w:rPr>
            </w:pPr>
          </w:p>
          <w:p w:rsidR="00440C74" w:rsidRPr="00BD6C89" w:rsidRDefault="00440C74" w:rsidP="00A66814">
            <w:pPr>
              <w:spacing w:after="0" w:line="240" w:lineRule="auto"/>
              <w:rPr>
                <w:rFonts w:ascii="Cambria" w:hAnsi="Cambria"/>
              </w:rPr>
            </w:pPr>
          </w:p>
          <w:p w:rsidR="00440C74" w:rsidRPr="00BD6C89" w:rsidRDefault="00440C74" w:rsidP="00A66814">
            <w:pPr>
              <w:spacing w:after="0" w:line="240" w:lineRule="auto"/>
              <w:rPr>
                <w:rFonts w:ascii="Cambria" w:hAnsi="Cambria"/>
              </w:rPr>
            </w:pPr>
          </w:p>
          <w:p w:rsidR="00440C74" w:rsidRPr="00BD6C89" w:rsidRDefault="00440C74" w:rsidP="00A66814">
            <w:pPr>
              <w:spacing w:after="0" w:line="240" w:lineRule="auto"/>
              <w:rPr>
                <w:rFonts w:ascii="Cambria" w:hAnsi="Cambria"/>
              </w:rPr>
            </w:pPr>
          </w:p>
        </w:tc>
        <w:tc>
          <w:tcPr>
            <w:tcW w:w="3969" w:type="dxa"/>
            <w:vMerge/>
            <w:tcBorders>
              <w:left w:val="single" w:sz="18" w:space="0" w:color="auto"/>
              <w:bottom w:val="single" w:sz="4" w:space="0" w:color="auto"/>
            </w:tcBorders>
            <w:shd w:val="clear" w:color="auto" w:fill="auto"/>
          </w:tcPr>
          <w:p w:rsidR="00440C74" w:rsidRPr="00BD6C89" w:rsidRDefault="00440C74" w:rsidP="00A66814">
            <w:pPr>
              <w:spacing w:after="0" w:line="240" w:lineRule="auto"/>
              <w:rPr>
                <w:rFonts w:ascii="Cambria" w:hAnsi="Cambria"/>
              </w:rPr>
            </w:pPr>
          </w:p>
        </w:tc>
      </w:tr>
    </w:tbl>
    <w:p w:rsidR="00440C74" w:rsidRDefault="00440C74" w:rsidP="00440C74">
      <w:pPr>
        <w:tabs>
          <w:tab w:val="left" w:pos="7110"/>
        </w:tabs>
        <w:spacing w:after="0" w:line="240" w:lineRule="auto"/>
        <w:ind w:left="708"/>
        <w:rPr>
          <w:sz w:val="16"/>
          <w:szCs w:val="16"/>
        </w:rPr>
      </w:pPr>
    </w:p>
    <w:p w:rsidR="00440C74" w:rsidRDefault="00440C74" w:rsidP="00440C74">
      <w:pPr>
        <w:tabs>
          <w:tab w:val="left" w:pos="7110"/>
        </w:tabs>
        <w:spacing w:after="0" w:line="240" w:lineRule="auto"/>
        <w:ind w:left="708"/>
        <w:rPr>
          <w:sz w:val="16"/>
          <w:szCs w:val="16"/>
        </w:rPr>
      </w:pPr>
    </w:p>
    <w:p w:rsidR="00440C74" w:rsidRPr="00043CE1" w:rsidRDefault="00440C74" w:rsidP="00440C74">
      <w:pPr>
        <w:tabs>
          <w:tab w:val="left" w:pos="7110"/>
        </w:tabs>
        <w:spacing w:after="0" w:line="240" w:lineRule="auto"/>
        <w:ind w:left="708"/>
        <w:rPr>
          <w:sz w:val="16"/>
          <w:szCs w:val="16"/>
        </w:rPr>
      </w:pPr>
      <w:r>
        <w:rPr>
          <w:noProof/>
          <w:lang w:eastAsia="fr-FR"/>
        </w:rPr>
        <w:drawing>
          <wp:anchor distT="0" distB="0" distL="114300" distR="114300" simplePos="0" relativeHeight="251661312" behindDoc="1" locked="0" layoutInCell="1" allowOverlap="1" wp14:anchorId="0D149301" wp14:editId="69583AC5">
            <wp:simplePos x="0" y="0"/>
            <wp:positionH relativeFrom="column">
              <wp:posOffset>78105</wp:posOffset>
            </wp:positionH>
            <wp:positionV relativeFrom="paragraph">
              <wp:posOffset>-9525</wp:posOffset>
            </wp:positionV>
            <wp:extent cx="290830" cy="266700"/>
            <wp:effectExtent l="0" t="0" r="0" b="0"/>
            <wp:wrapNone/>
            <wp:docPr id="1" name="Image 1" descr="C:\Users\abracq\AppData\Local\Microsoft\Windows\Temporary Internet Files\Content.IE5\8T11ONUP\838px-Pictograme_Atten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abracq\AppData\Local\Microsoft\Windows\Temporary Internet Files\Content.IE5\8T11ONUP\838px-Pictograme_Attention.sv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83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315A">
        <w:rPr>
          <w:sz w:val="16"/>
          <w:szCs w:val="16"/>
        </w:rPr>
        <w:t xml:space="preserve">Si le collège des représentants du personnel donne un avis défavorable unanime sur cette question, elle fait l'objet d'un réexamen et donne lieu à une nouvelle </w:t>
      </w:r>
      <w:r>
        <w:rPr>
          <w:sz w:val="16"/>
          <w:szCs w:val="16"/>
        </w:rPr>
        <w:t>consultation du comité social territorial</w:t>
      </w:r>
      <w:r w:rsidRPr="0056315A">
        <w:rPr>
          <w:sz w:val="16"/>
          <w:szCs w:val="16"/>
        </w:rPr>
        <w:t xml:space="preserve"> dans un délai qui ne peut être inférieur à 8 jours et excéder 30 jours.</w:t>
      </w:r>
    </w:p>
    <w:p w:rsidR="00440C74" w:rsidRDefault="00440C74" w:rsidP="00440C74"/>
    <w:p w:rsidR="00703769" w:rsidRDefault="00703769"/>
    <w:p w:rsidR="005E793B" w:rsidRDefault="005E793B"/>
    <w:p w:rsidR="00C84957" w:rsidRDefault="00C84957" w:rsidP="00C84957">
      <w:pPr>
        <w:jc w:val="right"/>
      </w:pPr>
    </w:p>
    <w:p w:rsidR="00C84957" w:rsidRPr="00083547" w:rsidRDefault="00C84957" w:rsidP="00C84957">
      <w:pPr>
        <w:pStyle w:val="Titre"/>
        <w:numPr>
          <w:ilvl w:val="0"/>
          <w:numId w:val="0"/>
        </w:numPr>
        <w:jc w:val="both"/>
        <w:rPr>
          <w:color w:val="auto"/>
          <w:sz w:val="32"/>
          <w:szCs w:val="32"/>
        </w:rPr>
      </w:pPr>
      <w:r w:rsidRPr="00083547">
        <w:rPr>
          <w:color w:val="auto"/>
          <w:sz w:val="32"/>
          <w:szCs w:val="32"/>
        </w:rPr>
        <w:t>Délibération fixant les autorisations spéciales d'absence pour évènements familiaux</w:t>
      </w:r>
    </w:p>
    <w:p w:rsidR="00C84957" w:rsidRDefault="00C84957" w:rsidP="00C84957">
      <w:pPr>
        <w:tabs>
          <w:tab w:val="right" w:leader="dot" w:pos="9894"/>
        </w:tabs>
        <w:ind w:right="-143"/>
        <w:jc w:val="both"/>
        <w:rPr>
          <w:rFonts w:eastAsia="MS Mincho" w:cs="Arial"/>
          <w:szCs w:val="20"/>
        </w:rPr>
      </w:pPr>
      <w:r>
        <w:rPr>
          <w:rFonts w:eastAsia="MS Mincho" w:cs="Arial"/>
          <w:szCs w:val="20"/>
        </w:rPr>
        <w:t xml:space="preserve">L’autorité </w:t>
      </w:r>
      <w:proofErr w:type="gramStart"/>
      <w:r>
        <w:rPr>
          <w:rFonts w:eastAsia="MS Mincho" w:cs="Arial"/>
          <w:szCs w:val="20"/>
        </w:rPr>
        <w:t xml:space="preserve">territoriale  </w:t>
      </w:r>
      <w:r w:rsidRPr="00042722">
        <w:rPr>
          <w:rFonts w:eastAsia="MS Mincho" w:cs="Arial"/>
          <w:szCs w:val="20"/>
        </w:rPr>
        <w:t>…</w:t>
      </w:r>
      <w:proofErr w:type="gramEnd"/>
      <w:r w:rsidRPr="00042722">
        <w:rPr>
          <w:rFonts w:eastAsia="MS Mincho" w:cs="Arial"/>
          <w:szCs w:val="20"/>
        </w:rPr>
        <w:t xml:space="preserve">………………………………… </w:t>
      </w:r>
      <w:r>
        <w:rPr>
          <w:rFonts w:eastAsia="MS Mincho" w:cs="Arial"/>
          <w:szCs w:val="20"/>
        </w:rPr>
        <w:t>au regard des textes suivants</w:t>
      </w:r>
      <w:r w:rsidRPr="00042722">
        <w:rPr>
          <w:rFonts w:eastAsia="MS Mincho" w:cs="Arial"/>
          <w:szCs w:val="20"/>
        </w:rPr>
        <w:t xml:space="preserve"> : </w:t>
      </w:r>
    </w:p>
    <w:p w:rsidR="00C84957" w:rsidRPr="00734515" w:rsidRDefault="00C84957" w:rsidP="00C84957">
      <w:pPr>
        <w:tabs>
          <w:tab w:val="right" w:leader="dot" w:pos="9894"/>
        </w:tabs>
        <w:ind w:right="-143"/>
        <w:jc w:val="both"/>
        <w:rPr>
          <w:rFonts w:eastAsia="MS Mincho" w:cs="Arial"/>
          <w:szCs w:val="20"/>
        </w:rPr>
      </w:pPr>
    </w:p>
    <w:p w:rsidR="00C84957" w:rsidRPr="00BA7CD6" w:rsidRDefault="00C84957" w:rsidP="00C84957">
      <w:pPr>
        <w:spacing w:before="100" w:beforeAutospacing="1" w:after="100" w:afterAutospacing="1" w:line="240" w:lineRule="auto"/>
        <w:rPr>
          <w:rFonts w:eastAsia="Times New Roman" w:cs="Arial"/>
          <w:color w:val="000000"/>
          <w:szCs w:val="20"/>
        </w:rPr>
      </w:pPr>
      <w:r>
        <w:rPr>
          <w:rFonts w:eastAsia="Times New Roman" w:cs="Arial"/>
          <w:color w:val="000000"/>
          <w:szCs w:val="20"/>
        </w:rPr>
        <w:t>VU</w:t>
      </w:r>
      <w:r w:rsidRPr="00BA7CD6">
        <w:rPr>
          <w:rFonts w:eastAsia="Times New Roman" w:cs="Arial"/>
          <w:color w:val="000000"/>
          <w:szCs w:val="20"/>
        </w:rPr>
        <w:t xml:space="preserve"> le Code Général des Collectivités Territoriales,</w:t>
      </w:r>
    </w:p>
    <w:p w:rsidR="00C84957" w:rsidRPr="00BA7CD6" w:rsidRDefault="00C84957" w:rsidP="00C84957">
      <w:pPr>
        <w:spacing w:before="100" w:beforeAutospacing="1" w:after="100" w:afterAutospacing="1" w:line="240" w:lineRule="auto"/>
        <w:rPr>
          <w:rFonts w:eastAsia="Times New Roman" w:cs="Arial"/>
          <w:color w:val="000000"/>
          <w:szCs w:val="20"/>
        </w:rPr>
      </w:pPr>
      <w:r>
        <w:rPr>
          <w:rFonts w:eastAsia="Times New Roman" w:cs="Arial"/>
          <w:color w:val="000000"/>
          <w:szCs w:val="20"/>
        </w:rPr>
        <w:t xml:space="preserve">VU </w:t>
      </w:r>
      <w:r w:rsidRPr="00BA7CD6">
        <w:rPr>
          <w:rFonts w:eastAsia="Times New Roman" w:cs="Arial"/>
          <w:color w:val="000000"/>
          <w:szCs w:val="20"/>
        </w:rPr>
        <w:t xml:space="preserve">le Code Général de la Fonction Publique, notamment ses articles L622-1 à L622-7 </w:t>
      </w:r>
      <w:r w:rsidRPr="00BA7CD6">
        <w:rPr>
          <w:rFonts w:eastAsia="MS Mincho" w:cs="Arial"/>
          <w:szCs w:val="20"/>
        </w:rPr>
        <w:t>;</w:t>
      </w:r>
    </w:p>
    <w:p w:rsidR="00C84957" w:rsidRDefault="00C84957" w:rsidP="00C84957">
      <w:pPr>
        <w:tabs>
          <w:tab w:val="right" w:leader="dot" w:pos="9894"/>
        </w:tabs>
        <w:ind w:right="-143"/>
        <w:jc w:val="both"/>
        <w:rPr>
          <w:rFonts w:eastAsia="MS Mincho" w:cs="Arial"/>
          <w:szCs w:val="20"/>
        </w:rPr>
      </w:pPr>
      <w:r>
        <w:rPr>
          <w:rFonts w:eastAsia="MS Mincho" w:cs="Arial"/>
          <w:szCs w:val="20"/>
        </w:rPr>
        <w:t>VU la l</w:t>
      </w:r>
      <w:r w:rsidRPr="00F670FF">
        <w:rPr>
          <w:rFonts w:eastAsia="MS Mincho" w:cs="Arial"/>
          <w:szCs w:val="20"/>
        </w:rPr>
        <w:t>oi n° 84-53 du 26 janvier 1984 modifiée portant dispositions statutaires relatives à la fonction publique territoriale (article</w:t>
      </w:r>
      <w:r>
        <w:rPr>
          <w:rFonts w:eastAsia="MS Mincho" w:cs="Arial"/>
          <w:szCs w:val="20"/>
        </w:rPr>
        <w:t xml:space="preserve">s </w:t>
      </w:r>
      <w:r w:rsidRPr="00F670FF">
        <w:rPr>
          <w:rFonts w:eastAsia="MS Mincho" w:cs="Arial"/>
          <w:szCs w:val="20"/>
        </w:rPr>
        <w:t>136</w:t>
      </w:r>
      <w:r>
        <w:rPr>
          <w:rFonts w:eastAsia="MS Mincho" w:cs="Arial"/>
          <w:szCs w:val="20"/>
        </w:rPr>
        <w:t xml:space="preserve"> et 7-1</w:t>
      </w:r>
      <w:r w:rsidRPr="00F670FF">
        <w:rPr>
          <w:rFonts w:eastAsia="MS Mincho" w:cs="Arial"/>
          <w:szCs w:val="20"/>
        </w:rPr>
        <w:t>) ;</w:t>
      </w:r>
    </w:p>
    <w:p w:rsidR="00C84957" w:rsidRPr="00F670FF" w:rsidRDefault="00C84957" w:rsidP="00C84957">
      <w:pPr>
        <w:tabs>
          <w:tab w:val="right" w:leader="dot" w:pos="9894"/>
        </w:tabs>
        <w:ind w:right="-143"/>
        <w:jc w:val="both"/>
        <w:rPr>
          <w:rFonts w:eastAsia="MS Mincho" w:cs="Arial"/>
          <w:szCs w:val="20"/>
        </w:rPr>
      </w:pPr>
    </w:p>
    <w:p w:rsidR="00C84957" w:rsidRPr="007819E0" w:rsidRDefault="00C84957" w:rsidP="00C84957">
      <w:pPr>
        <w:tabs>
          <w:tab w:val="right" w:leader="dot" w:pos="9894"/>
        </w:tabs>
        <w:ind w:right="-143"/>
        <w:jc w:val="both"/>
        <w:rPr>
          <w:rFonts w:eastAsia="MS Mincho" w:cs="Arial"/>
          <w:szCs w:val="20"/>
        </w:rPr>
      </w:pPr>
      <w:r>
        <w:rPr>
          <w:rFonts w:eastAsia="MS Mincho" w:cs="Arial"/>
          <w:szCs w:val="20"/>
        </w:rPr>
        <w:t xml:space="preserve">VU </w:t>
      </w:r>
      <w:r w:rsidRPr="007819E0">
        <w:rPr>
          <w:rFonts w:eastAsia="MS Mincho" w:cs="Arial"/>
          <w:szCs w:val="20"/>
        </w:rPr>
        <w:t xml:space="preserve">la </w:t>
      </w:r>
      <w:hyperlink r:id="rId7" w:tgtFrame="_blank" w:tooltip="Circulaire n°1475 du 20 juillet 1982 relative aux autorisations d'absence pouvant être accordées aux agents publics pour soigner un enfant malade ou pour en assurer momentanément la garde - Nouvelle fenêtre" w:history="1">
        <w:r>
          <w:rPr>
            <w:rStyle w:val="Lienhypertexte"/>
            <w:rFonts w:eastAsia="MS Mincho" w:cs="Arial"/>
            <w:szCs w:val="20"/>
          </w:rPr>
          <w:t>c</w:t>
        </w:r>
        <w:r w:rsidRPr="007819E0">
          <w:rPr>
            <w:rStyle w:val="Lienhypertexte"/>
            <w:rFonts w:eastAsia="MS Mincho" w:cs="Arial"/>
            <w:szCs w:val="20"/>
          </w:rPr>
          <w:t>irculaire n°1475 du 20 juillet 1982 relative aux autorisations d'absence pouvant être accordées aux agents publics pour soigner un enfant malade ou pour en assurer momentanément la garde</w:t>
        </w:r>
      </w:hyperlink>
      <w:r>
        <w:rPr>
          <w:rFonts w:eastAsia="MS Mincho" w:cs="Arial"/>
          <w:szCs w:val="20"/>
        </w:rPr>
        <w:t xml:space="preserve"> ;</w:t>
      </w:r>
    </w:p>
    <w:p w:rsidR="00C84957" w:rsidRDefault="00C84957" w:rsidP="00C84957">
      <w:pPr>
        <w:tabs>
          <w:tab w:val="right" w:leader="dot" w:pos="9894"/>
        </w:tabs>
        <w:ind w:right="-143"/>
        <w:jc w:val="both"/>
        <w:rPr>
          <w:rFonts w:eastAsia="MS Mincho" w:cs="Arial"/>
          <w:szCs w:val="20"/>
        </w:rPr>
      </w:pPr>
    </w:p>
    <w:p w:rsidR="00C84957" w:rsidRDefault="00C84957" w:rsidP="00C84957">
      <w:pPr>
        <w:tabs>
          <w:tab w:val="right" w:leader="dot" w:pos="9894"/>
        </w:tabs>
        <w:ind w:right="-143"/>
        <w:jc w:val="both"/>
        <w:rPr>
          <w:rFonts w:eastAsia="MS Mincho" w:cs="Arial"/>
          <w:szCs w:val="20"/>
        </w:rPr>
      </w:pPr>
      <w:r>
        <w:rPr>
          <w:rFonts w:eastAsia="MS Mincho" w:cs="Arial"/>
          <w:szCs w:val="20"/>
        </w:rPr>
        <w:t>VU l'i</w:t>
      </w:r>
      <w:r w:rsidRPr="00F670FF">
        <w:rPr>
          <w:rFonts w:eastAsia="MS Mincho" w:cs="Arial"/>
          <w:szCs w:val="20"/>
        </w:rPr>
        <w:t>nstruction n° 7 du 23 mars 1950 relative à l'application des dispositions, des articles 86 et suivants du statut général, relatives aux congés annuels et autorisations exceptionnelles d'absence</w:t>
      </w:r>
      <w:r>
        <w:rPr>
          <w:rFonts w:eastAsia="MS Mincho" w:cs="Arial"/>
          <w:szCs w:val="20"/>
        </w:rPr>
        <w:t xml:space="preserve"> ;</w:t>
      </w:r>
    </w:p>
    <w:p w:rsidR="00C84957" w:rsidRDefault="00C84957" w:rsidP="00C84957">
      <w:pPr>
        <w:tabs>
          <w:tab w:val="right" w:leader="dot" w:pos="9894"/>
        </w:tabs>
        <w:ind w:right="-143"/>
        <w:jc w:val="both"/>
        <w:rPr>
          <w:rFonts w:eastAsia="MS Mincho" w:cs="Arial"/>
          <w:szCs w:val="20"/>
        </w:rPr>
      </w:pPr>
    </w:p>
    <w:p w:rsidR="00C84957" w:rsidRDefault="00C84957" w:rsidP="00C84957">
      <w:pPr>
        <w:tabs>
          <w:tab w:val="right" w:leader="dot" w:pos="9894"/>
        </w:tabs>
        <w:ind w:right="-143"/>
        <w:jc w:val="both"/>
        <w:rPr>
          <w:rFonts w:eastAsia="MS Mincho" w:cs="Arial"/>
          <w:szCs w:val="20"/>
        </w:rPr>
      </w:pPr>
      <w:r>
        <w:rPr>
          <w:rFonts w:eastAsia="MS Mincho" w:cs="Arial"/>
          <w:szCs w:val="20"/>
        </w:rPr>
        <w:t>VU la circulaire NOR/FPPA/96/10038/C du 21 mars 1996 relative au congé de maternité ou d’adoption et aux autorisations d’absence liées à la naissance pour les fonctionnaires et agents de la fonction publique territoriale ;</w:t>
      </w:r>
    </w:p>
    <w:p w:rsidR="00C84957" w:rsidRDefault="00C84957" w:rsidP="00C84957">
      <w:pPr>
        <w:tabs>
          <w:tab w:val="right" w:leader="dot" w:pos="9894"/>
        </w:tabs>
        <w:ind w:right="-143"/>
        <w:jc w:val="both"/>
        <w:rPr>
          <w:rFonts w:eastAsia="MS Mincho" w:cs="Arial"/>
          <w:szCs w:val="20"/>
        </w:rPr>
      </w:pPr>
    </w:p>
    <w:p w:rsidR="00C84957" w:rsidRDefault="00C84957" w:rsidP="00C84957">
      <w:pPr>
        <w:tabs>
          <w:tab w:val="right" w:leader="dot" w:pos="9894"/>
        </w:tabs>
        <w:ind w:right="-143"/>
        <w:jc w:val="both"/>
        <w:rPr>
          <w:rFonts w:eastAsia="MS Mincho" w:cs="Arial"/>
          <w:szCs w:val="20"/>
        </w:rPr>
      </w:pPr>
      <w:bookmarkStart w:id="1" w:name="tete"/>
      <w:bookmarkEnd w:id="1"/>
      <w:r w:rsidRPr="00AD16EA">
        <w:rPr>
          <w:rFonts w:cs="Arial"/>
          <w:bCs/>
          <w:szCs w:val="20"/>
        </w:rPr>
        <w:t xml:space="preserve">Vu la circulaire FP/7 n° 002874 du 7 mai 2001 relative </w:t>
      </w:r>
      <w:r>
        <w:rPr>
          <w:rFonts w:cs="Arial"/>
          <w:bCs/>
          <w:szCs w:val="20"/>
        </w:rPr>
        <w:t xml:space="preserve">aux </w:t>
      </w:r>
      <w:r w:rsidRPr="00AD16EA">
        <w:rPr>
          <w:rFonts w:cs="Arial"/>
          <w:bCs/>
          <w:szCs w:val="20"/>
        </w:rPr>
        <w:t>autorisations exceptionnelles d’absence et pacte civil de solidarité</w:t>
      </w:r>
      <w:r>
        <w:rPr>
          <w:rFonts w:cs="Arial"/>
          <w:bCs/>
          <w:szCs w:val="20"/>
        </w:rPr>
        <w:t> ;</w:t>
      </w:r>
    </w:p>
    <w:p w:rsidR="00C84957" w:rsidRDefault="00C84957" w:rsidP="00C84957">
      <w:pPr>
        <w:tabs>
          <w:tab w:val="right" w:leader="dot" w:pos="9894"/>
        </w:tabs>
        <w:ind w:right="-143"/>
        <w:jc w:val="both"/>
        <w:rPr>
          <w:rFonts w:eastAsia="MS Mincho" w:cs="Arial"/>
          <w:szCs w:val="20"/>
        </w:rPr>
      </w:pPr>
    </w:p>
    <w:p w:rsidR="00C84957" w:rsidRDefault="00C84957" w:rsidP="00C84957">
      <w:pPr>
        <w:tabs>
          <w:tab w:val="right" w:leader="dot" w:pos="9894"/>
        </w:tabs>
        <w:ind w:right="-143"/>
        <w:jc w:val="both"/>
        <w:rPr>
          <w:rFonts w:eastAsia="MS Mincho" w:cs="Arial"/>
          <w:szCs w:val="20"/>
        </w:rPr>
      </w:pPr>
      <w:r>
        <w:rPr>
          <w:rFonts w:eastAsia="MS Mincho" w:cs="Arial"/>
          <w:szCs w:val="20"/>
        </w:rPr>
        <w:t>VU l'avis du Comité Social Territorial en date du …………………… ;</w:t>
      </w:r>
    </w:p>
    <w:p w:rsidR="00C84957" w:rsidRDefault="00C84957" w:rsidP="00C84957">
      <w:pPr>
        <w:tabs>
          <w:tab w:val="right" w:leader="dot" w:pos="9894"/>
        </w:tabs>
        <w:ind w:right="-143"/>
        <w:jc w:val="both"/>
        <w:rPr>
          <w:rFonts w:eastAsia="MS Mincho" w:cs="Arial"/>
          <w:szCs w:val="20"/>
        </w:rPr>
      </w:pPr>
    </w:p>
    <w:p w:rsidR="00C84957" w:rsidRDefault="00C84957" w:rsidP="00C84957">
      <w:pPr>
        <w:tabs>
          <w:tab w:val="right" w:leader="dot" w:pos="9894"/>
        </w:tabs>
        <w:ind w:right="-143"/>
        <w:jc w:val="both"/>
        <w:rPr>
          <w:rFonts w:eastAsia="MS Mincho" w:cs="Arial"/>
          <w:szCs w:val="20"/>
        </w:rPr>
      </w:pPr>
      <w:r>
        <w:rPr>
          <w:rFonts w:eastAsia="MS Mincho" w:cs="Arial"/>
          <w:szCs w:val="20"/>
        </w:rPr>
        <w:t>CONSIDERANT QUE ces</w:t>
      </w:r>
      <w:r w:rsidRPr="00CF37B6">
        <w:rPr>
          <w:rFonts w:eastAsia="MS Mincho" w:cs="Arial"/>
          <w:szCs w:val="20"/>
        </w:rPr>
        <w:t xml:space="preserve"> autorisations d'absence peuvent être accordées aux fonctionnaires et agents </w:t>
      </w:r>
      <w:r>
        <w:rPr>
          <w:rFonts w:eastAsia="MS Mincho" w:cs="Arial"/>
          <w:szCs w:val="20"/>
        </w:rPr>
        <w:t>contractuels</w:t>
      </w:r>
      <w:r w:rsidRPr="00CF37B6">
        <w:rPr>
          <w:rFonts w:eastAsia="MS Mincho" w:cs="Arial"/>
          <w:szCs w:val="20"/>
        </w:rPr>
        <w:t xml:space="preserve"> à l'occasion d'évènements familiaux particuliers</w:t>
      </w:r>
      <w:r>
        <w:rPr>
          <w:rFonts w:eastAsia="MS Mincho" w:cs="Arial"/>
          <w:szCs w:val="20"/>
        </w:rPr>
        <w:t xml:space="preserve">, elles ne constituent pas un droit, </w:t>
      </w:r>
      <w:r w:rsidRPr="00CF37B6">
        <w:rPr>
          <w:rFonts w:eastAsia="MS Mincho" w:cs="Arial"/>
          <w:szCs w:val="20"/>
        </w:rPr>
        <w:t>se distinguent des congés annuels et ne peuvent être octroyées durant ces dern</w:t>
      </w:r>
      <w:r>
        <w:rPr>
          <w:rFonts w:eastAsia="MS Mincho" w:cs="Arial"/>
          <w:szCs w:val="20"/>
        </w:rPr>
        <w:t>iers ;</w:t>
      </w:r>
    </w:p>
    <w:p w:rsidR="00C84957" w:rsidRDefault="00C84957" w:rsidP="00C84957">
      <w:pPr>
        <w:tabs>
          <w:tab w:val="right" w:leader="dot" w:pos="9894"/>
        </w:tabs>
        <w:ind w:right="-143"/>
        <w:jc w:val="both"/>
        <w:rPr>
          <w:rFonts w:eastAsia="MS Mincho" w:cs="Arial"/>
          <w:szCs w:val="20"/>
        </w:rPr>
      </w:pPr>
    </w:p>
    <w:p w:rsidR="00C84957" w:rsidRDefault="00C84957" w:rsidP="00C84957">
      <w:pPr>
        <w:tabs>
          <w:tab w:val="right" w:leader="dot" w:pos="9894"/>
        </w:tabs>
        <w:ind w:right="-143"/>
        <w:jc w:val="both"/>
        <w:rPr>
          <w:rFonts w:eastAsia="MS Mincho" w:cs="Arial"/>
          <w:szCs w:val="20"/>
        </w:rPr>
      </w:pPr>
      <w:r>
        <w:rPr>
          <w:rFonts w:eastAsia="MS Mincho" w:cs="Arial"/>
          <w:szCs w:val="20"/>
        </w:rPr>
        <w:t>CONSIDERANT QU’il revient l’autorité territoriale de juger de leur opportunité en tenant compte des nécessités de service et que les demandes d’autorisation spéciales d’absence pour motifs familiaux doivent toujours être justifiées : l’agent qui le demande doit fournir la preuve matérielle de l’évènement (attestation, certificat médical…) ;</w:t>
      </w:r>
    </w:p>
    <w:p w:rsidR="00C84957" w:rsidRDefault="00C84957" w:rsidP="00C84957">
      <w:pPr>
        <w:pStyle w:val="Titre1"/>
        <w:ind w:left="0" w:firstLine="0"/>
      </w:pPr>
    </w:p>
    <w:p w:rsidR="00C84957" w:rsidRPr="00083547" w:rsidRDefault="00C84957" w:rsidP="00C84957">
      <w:pPr>
        <w:pStyle w:val="Titre1"/>
        <w:ind w:left="0" w:firstLine="0"/>
      </w:pPr>
      <w:r>
        <w:t>L’assemblée délibérante décide</w:t>
      </w:r>
      <w:r w:rsidRPr="00083547">
        <w:t xml:space="preserve"> :</w:t>
      </w:r>
    </w:p>
    <w:p w:rsidR="00C84957" w:rsidRPr="001B66AB" w:rsidRDefault="00C84957" w:rsidP="00C84957">
      <w:pPr>
        <w:jc w:val="both"/>
        <w:rPr>
          <w:b/>
        </w:rPr>
      </w:pPr>
      <w:r>
        <w:rPr>
          <w:b/>
        </w:rPr>
        <w:t xml:space="preserve">De déterminer les bénéficiaires des autorisations spéciales d’absence pour motifs familiaux </w:t>
      </w:r>
      <w:r w:rsidRPr="001B66AB">
        <w:rPr>
          <w:b/>
        </w:rPr>
        <w:t>:</w:t>
      </w:r>
    </w:p>
    <w:p w:rsidR="00C84957" w:rsidRDefault="00C84957" w:rsidP="00C84957">
      <w:pPr>
        <w:jc w:val="both"/>
        <w:rPr>
          <w:b/>
          <w:u w:val="single"/>
        </w:rPr>
      </w:pPr>
    </w:p>
    <w:p w:rsidR="00C84957" w:rsidRPr="006C59C3" w:rsidRDefault="00C84957" w:rsidP="00C84957">
      <w:pPr>
        <w:jc w:val="both"/>
      </w:pPr>
      <w:r w:rsidRPr="006C59C3">
        <w:t>- les fonctionnaires en activité ;</w:t>
      </w:r>
    </w:p>
    <w:p w:rsidR="00C84957" w:rsidRPr="006C59C3" w:rsidRDefault="00C84957" w:rsidP="00C84957">
      <w:pPr>
        <w:jc w:val="both"/>
      </w:pPr>
      <w:r w:rsidRPr="006C59C3">
        <w:t>- les fonctionnaires stagiaires en activité ;</w:t>
      </w:r>
    </w:p>
    <w:p w:rsidR="00C84957" w:rsidRDefault="00C84957" w:rsidP="00C84957">
      <w:pPr>
        <w:jc w:val="both"/>
      </w:pPr>
      <w:r w:rsidRPr="006C59C3">
        <w:t>- les agents contractuels en application de l’article 136 de la loi n°84-53 du 26 janvier 1984</w:t>
      </w:r>
    </w:p>
    <w:p w:rsidR="00C84957" w:rsidRDefault="00C84957" w:rsidP="00C84957">
      <w:pPr>
        <w:jc w:val="both"/>
      </w:pPr>
    </w:p>
    <w:p w:rsidR="00C84957" w:rsidRPr="006C59C3" w:rsidRDefault="00C84957" w:rsidP="00C84957">
      <w:pPr>
        <w:jc w:val="both"/>
      </w:pPr>
      <w:r>
        <w:t>Pour les agents de droit privé, il convient de se référer aux dispositions du code de travail pour connaître le régime des autorisations d’absence applicable.</w:t>
      </w:r>
    </w:p>
    <w:p w:rsidR="00C84957" w:rsidRDefault="00C84957" w:rsidP="00C84957">
      <w:pPr>
        <w:ind w:left="993" w:hanging="993"/>
        <w:jc w:val="both"/>
        <w:rPr>
          <w:b/>
          <w:u w:val="single"/>
        </w:rPr>
      </w:pPr>
    </w:p>
    <w:p w:rsidR="00C84957" w:rsidRDefault="00C84957" w:rsidP="00C84957">
      <w:pPr>
        <w:ind w:left="993" w:hanging="993"/>
        <w:jc w:val="both"/>
        <w:rPr>
          <w:b/>
        </w:rPr>
      </w:pPr>
      <w:r>
        <w:rPr>
          <w:b/>
        </w:rPr>
        <w:t>De fixer la liste d</w:t>
      </w:r>
      <w:r w:rsidRPr="005C4D2B">
        <w:rPr>
          <w:b/>
        </w:rPr>
        <w:t>es autorisations d'absence suivantes</w:t>
      </w:r>
      <w:r>
        <w:rPr>
          <w:b/>
        </w:rPr>
        <w:t> :</w:t>
      </w:r>
    </w:p>
    <w:p w:rsidR="00C84957" w:rsidRDefault="00C84957" w:rsidP="00C84957">
      <w:pPr>
        <w:jc w:val="both"/>
      </w:pPr>
    </w:p>
    <w:p w:rsidR="00C84957" w:rsidRPr="005C4D2B" w:rsidRDefault="00C84957" w:rsidP="00C84957">
      <w:pPr>
        <w:jc w:val="both"/>
      </w:pPr>
      <w:r w:rsidRPr="005C4D2B">
        <w:t xml:space="preserve">Le barème est exprimé en jours ouvrables </w:t>
      </w:r>
      <w:r w:rsidRPr="003728FC">
        <w:rPr>
          <w:i/>
        </w:rPr>
        <w:t>(tous les jours de la semaine sauf jours de repos hebdomadaires et jours fériés non travaillés)</w:t>
      </w:r>
      <w:r w:rsidRPr="005C4D2B">
        <w:t>.</w:t>
      </w:r>
    </w:p>
    <w:p w:rsidR="00C84957" w:rsidRPr="00083547" w:rsidRDefault="00C84957" w:rsidP="00C84957">
      <w:pPr>
        <w:jc w:val="both"/>
        <w:rPr>
          <w:b/>
          <w:u w:val="single"/>
        </w:rPr>
      </w:pPr>
    </w:p>
    <w:p w:rsidR="00C84957" w:rsidRPr="00083547" w:rsidRDefault="00C84957" w:rsidP="00C84957">
      <w:pPr>
        <w:jc w:val="both"/>
        <w:rPr>
          <w:b/>
          <w:u w:val="single"/>
        </w:rPr>
      </w:pPr>
      <w:r w:rsidRPr="00083547">
        <w:rPr>
          <w:b/>
          <w:u w:val="single"/>
        </w:rPr>
        <w:t>1/ AUTORISATIONS SPECIALES D’ABSENCE LIEES A DES EVENEMENTS FAMILIAUX</w:t>
      </w:r>
    </w:p>
    <w:p w:rsidR="00C84957" w:rsidRDefault="00C84957" w:rsidP="00C84957">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4111"/>
        <w:gridCol w:w="3402"/>
      </w:tblGrid>
      <w:tr w:rsidR="00C84957" w:rsidRPr="00AF6D18" w:rsidTr="00BA74B7">
        <w:tc>
          <w:tcPr>
            <w:tcW w:w="2622" w:type="dxa"/>
            <w:tcBorders>
              <w:top w:val="nil"/>
              <w:left w:val="nil"/>
            </w:tcBorders>
          </w:tcPr>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p>
        </w:tc>
        <w:tc>
          <w:tcPr>
            <w:tcW w:w="4111" w:type="dxa"/>
            <w:shd w:val="clear" w:color="auto" w:fill="BFBFBF" w:themeFill="background1" w:themeFillShade="BF"/>
          </w:tcPr>
          <w:p w:rsidR="00C84957" w:rsidRPr="00AF6D18" w:rsidRDefault="00C84957" w:rsidP="00BA74B7">
            <w:pPr>
              <w:spacing w:line="240" w:lineRule="auto"/>
              <w:jc w:val="both"/>
              <w:rPr>
                <w:rFonts w:eastAsia="Times New Roman" w:cs="Arial"/>
                <w:b/>
                <w:szCs w:val="20"/>
              </w:rPr>
            </w:pPr>
          </w:p>
          <w:p w:rsidR="00C84957" w:rsidRPr="00AF6D18" w:rsidRDefault="00C84957" w:rsidP="00BA74B7">
            <w:pPr>
              <w:spacing w:line="240" w:lineRule="auto"/>
              <w:jc w:val="center"/>
              <w:rPr>
                <w:rFonts w:eastAsia="Times New Roman" w:cs="Arial"/>
                <w:b/>
                <w:szCs w:val="20"/>
              </w:rPr>
            </w:pPr>
            <w:r w:rsidRPr="00AF6D18">
              <w:rPr>
                <w:rFonts w:eastAsia="Times New Roman" w:cs="Arial"/>
                <w:b/>
                <w:szCs w:val="20"/>
              </w:rPr>
              <w:t xml:space="preserve">Nombre de jours pouvant </w:t>
            </w:r>
          </w:p>
          <w:p w:rsidR="00C84957" w:rsidRPr="00AF6D18" w:rsidRDefault="00C84957" w:rsidP="00BA74B7">
            <w:pPr>
              <w:spacing w:line="240" w:lineRule="auto"/>
              <w:jc w:val="center"/>
              <w:rPr>
                <w:rFonts w:eastAsia="Times New Roman" w:cs="Arial"/>
                <w:b/>
                <w:szCs w:val="20"/>
              </w:rPr>
            </w:pPr>
            <w:proofErr w:type="gramStart"/>
            <w:r w:rsidRPr="00AF6D18">
              <w:rPr>
                <w:rFonts w:eastAsia="Times New Roman" w:cs="Arial"/>
                <w:b/>
                <w:szCs w:val="20"/>
              </w:rPr>
              <w:t>être</w:t>
            </w:r>
            <w:proofErr w:type="gramEnd"/>
            <w:r w:rsidRPr="00AF6D18">
              <w:rPr>
                <w:rFonts w:eastAsia="Times New Roman" w:cs="Arial"/>
                <w:b/>
                <w:szCs w:val="20"/>
              </w:rPr>
              <w:t xml:space="preserve"> accordé</w:t>
            </w:r>
          </w:p>
          <w:p w:rsidR="00C84957" w:rsidRPr="00AF6D18" w:rsidRDefault="00C84957" w:rsidP="00BA74B7">
            <w:pPr>
              <w:spacing w:line="240" w:lineRule="auto"/>
              <w:jc w:val="both"/>
              <w:rPr>
                <w:rFonts w:eastAsia="Times New Roman" w:cs="Arial"/>
                <w:b/>
                <w:szCs w:val="20"/>
              </w:rPr>
            </w:pPr>
          </w:p>
        </w:tc>
        <w:tc>
          <w:tcPr>
            <w:tcW w:w="340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b/>
                <w:szCs w:val="20"/>
              </w:rPr>
            </w:pPr>
            <w:r>
              <w:rPr>
                <w:rFonts w:eastAsia="Times New Roman" w:cs="Arial"/>
                <w:b/>
                <w:szCs w:val="20"/>
              </w:rPr>
              <w:t>Conditions de mise en œuvre</w:t>
            </w:r>
          </w:p>
        </w:tc>
      </w:tr>
      <w:tr w:rsidR="00C84957" w:rsidRPr="00AF6D18" w:rsidTr="00BA74B7">
        <w:tc>
          <w:tcPr>
            <w:tcW w:w="262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szCs w:val="20"/>
              </w:rPr>
            </w:pPr>
            <w:r w:rsidRPr="00AF6D18">
              <w:rPr>
                <w:rFonts w:eastAsia="Times New Roman" w:cs="Arial"/>
                <w:b/>
                <w:szCs w:val="20"/>
              </w:rPr>
              <w:t>Mariage ou PACS</w:t>
            </w:r>
          </w:p>
        </w:tc>
        <w:tc>
          <w:tcPr>
            <w:tcW w:w="4111" w:type="dxa"/>
          </w:tcPr>
          <w:p w:rsidR="00C84957" w:rsidRPr="00AF6D18" w:rsidRDefault="00C84957" w:rsidP="00BA74B7">
            <w:pPr>
              <w:spacing w:line="240" w:lineRule="auto"/>
              <w:jc w:val="center"/>
              <w:rPr>
                <w:rFonts w:eastAsia="Times New Roman" w:cs="Arial"/>
                <w:szCs w:val="20"/>
              </w:rPr>
            </w:pPr>
          </w:p>
          <w:p w:rsidR="00C84957" w:rsidRPr="00AF6D18" w:rsidRDefault="00C84957" w:rsidP="00BA74B7">
            <w:pPr>
              <w:spacing w:line="240" w:lineRule="auto"/>
              <w:jc w:val="both"/>
              <w:rPr>
                <w:rFonts w:eastAsia="Times New Roman" w:cs="Arial"/>
                <w:szCs w:val="20"/>
              </w:rPr>
            </w:pPr>
            <w:r w:rsidRPr="000E7FD0">
              <w:rPr>
                <w:rFonts w:eastAsia="Times New Roman" w:cs="Arial"/>
                <w:b/>
                <w:szCs w:val="20"/>
              </w:rPr>
              <w:t>De l’agent :</w:t>
            </w:r>
            <w:r w:rsidRPr="00AF6D18">
              <w:rPr>
                <w:rFonts w:eastAsia="Times New Roman" w:cs="Arial"/>
                <w:szCs w:val="20"/>
              </w:rPr>
              <w:t xml:space="preserve"> </w:t>
            </w:r>
            <w:r w:rsidRPr="00AF6D18">
              <w:rPr>
                <w:rFonts w:eastAsia="Times New Roman" w:cs="Arial"/>
                <w:bCs/>
                <w:szCs w:val="20"/>
              </w:rPr>
              <w:t xml:space="preserve">5 jours </w:t>
            </w:r>
            <w:r>
              <w:rPr>
                <w:rFonts w:eastAsia="Times New Roman" w:cs="Arial"/>
                <w:bCs/>
                <w:szCs w:val="20"/>
              </w:rPr>
              <w:t xml:space="preserve">consécutifs </w:t>
            </w:r>
            <w:r>
              <w:rPr>
                <w:rFonts w:eastAsia="Times New Roman" w:cs="Arial"/>
                <w:szCs w:val="20"/>
              </w:rPr>
              <w:t>maximum</w:t>
            </w:r>
          </w:p>
          <w:p w:rsidR="00C84957" w:rsidRPr="00AF6D18" w:rsidRDefault="00C84957" w:rsidP="00BA74B7">
            <w:pPr>
              <w:spacing w:line="240" w:lineRule="auto"/>
              <w:jc w:val="both"/>
              <w:rPr>
                <w:rFonts w:eastAsia="Times New Roman" w:cs="Arial"/>
                <w:szCs w:val="20"/>
              </w:rPr>
            </w:pPr>
          </w:p>
          <w:p w:rsidR="00C84957" w:rsidRDefault="00C84957" w:rsidP="00BA74B7">
            <w:pPr>
              <w:spacing w:line="240" w:lineRule="auto"/>
              <w:jc w:val="both"/>
              <w:rPr>
                <w:rFonts w:eastAsia="Times New Roman" w:cs="Arial"/>
                <w:bCs/>
                <w:szCs w:val="20"/>
              </w:rPr>
            </w:pPr>
            <w:r w:rsidRPr="000E7FD0">
              <w:rPr>
                <w:rFonts w:eastAsia="Times New Roman" w:cs="Arial"/>
                <w:b/>
                <w:szCs w:val="20"/>
              </w:rPr>
              <w:t>De l’enfant :</w:t>
            </w:r>
            <w:r w:rsidRPr="00AF6D18">
              <w:rPr>
                <w:rFonts w:eastAsia="Times New Roman" w:cs="Arial"/>
                <w:szCs w:val="20"/>
              </w:rPr>
              <w:t xml:space="preserve"> </w:t>
            </w:r>
            <w:r>
              <w:rPr>
                <w:rFonts w:eastAsia="Times New Roman" w:cs="Arial"/>
                <w:bCs/>
                <w:szCs w:val="20"/>
              </w:rPr>
              <w:t>3 jours consécutifs maximum</w:t>
            </w:r>
          </w:p>
          <w:p w:rsidR="00C84957" w:rsidRDefault="00C84957" w:rsidP="00BA74B7">
            <w:pPr>
              <w:spacing w:line="240" w:lineRule="auto"/>
              <w:jc w:val="both"/>
              <w:rPr>
                <w:rFonts w:eastAsia="Times New Roman" w:cs="Arial"/>
                <w:bCs/>
                <w:szCs w:val="20"/>
              </w:rPr>
            </w:pPr>
          </w:p>
          <w:p w:rsidR="00C84957" w:rsidRDefault="00C84957" w:rsidP="00BA74B7">
            <w:pPr>
              <w:spacing w:line="240" w:lineRule="auto"/>
              <w:jc w:val="both"/>
              <w:rPr>
                <w:rFonts w:eastAsia="Times New Roman" w:cs="Arial"/>
                <w:bCs/>
                <w:szCs w:val="20"/>
              </w:rPr>
            </w:pPr>
            <w:r w:rsidRPr="000E7FD0">
              <w:rPr>
                <w:rFonts w:eastAsia="Times New Roman" w:cs="Arial"/>
                <w:b/>
                <w:bCs/>
                <w:szCs w:val="20"/>
              </w:rPr>
              <w:t>D’un ascendant, frère, sœur, belle-mère, beau-père </w:t>
            </w:r>
            <w:r>
              <w:rPr>
                <w:rFonts w:eastAsia="Times New Roman" w:cs="Arial"/>
                <w:b/>
                <w:bCs/>
                <w:szCs w:val="20"/>
              </w:rPr>
              <w:t xml:space="preserve">de l’agent </w:t>
            </w:r>
            <w:r w:rsidRPr="000E7FD0">
              <w:rPr>
                <w:rFonts w:eastAsia="Times New Roman" w:cs="Arial"/>
                <w:b/>
                <w:bCs/>
                <w:szCs w:val="20"/>
              </w:rPr>
              <w:t>:</w:t>
            </w:r>
            <w:r>
              <w:rPr>
                <w:rFonts w:eastAsia="Times New Roman" w:cs="Arial"/>
                <w:bCs/>
                <w:szCs w:val="20"/>
              </w:rPr>
              <w:t xml:space="preserve"> 1 jour maximum</w:t>
            </w:r>
          </w:p>
          <w:p w:rsidR="00C84957" w:rsidRDefault="00C84957" w:rsidP="00BA74B7">
            <w:pPr>
              <w:spacing w:line="240" w:lineRule="auto"/>
              <w:jc w:val="both"/>
              <w:rPr>
                <w:rFonts w:eastAsia="Times New Roman" w:cs="Arial"/>
                <w:bCs/>
                <w:szCs w:val="20"/>
              </w:rPr>
            </w:pPr>
          </w:p>
          <w:p w:rsidR="00C84957" w:rsidRDefault="00C84957" w:rsidP="00BA74B7">
            <w:pPr>
              <w:spacing w:line="240" w:lineRule="auto"/>
              <w:jc w:val="both"/>
              <w:rPr>
                <w:rFonts w:eastAsia="Times New Roman" w:cs="Arial"/>
                <w:bCs/>
                <w:szCs w:val="20"/>
              </w:rPr>
            </w:pPr>
            <w:r>
              <w:rPr>
                <w:rFonts w:eastAsia="Times New Roman" w:cs="Arial"/>
                <w:bCs/>
                <w:szCs w:val="20"/>
              </w:rPr>
              <w:lastRenderedPageBreak/>
              <w:t>Le délai de route est laissé à l’appréciation de l’autorité territoriale dans la limite de 48h maximum</w:t>
            </w:r>
          </w:p>
          <w:p w:rsidR="00C84957" w:rsidRPr="00AF6D18" w:rsidRDefault="00C84957" w:rsidP="00BA74B7">
            <w:pPr>
              <w:spacing w:line="240" w:lineRule="auto"/>
              <w:jc w:val="both"/>
              <w:rPr>
                <w:rFonts w:eastAsia="Times New Roman" w:cs="Arial"/>
                <w:szCs w:val="20"/>
              </w:rPr>
            </w:pPr>
          </w:p>
        </w:tc>
        <w:tc>
          <w:tcPr>
            <w:tcW w:w="3402" w:type="dxa"/>
          </w:tcPr>
          <w:p w:rsidR="00C84957" w:rsidRPr="00AF6D18"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szCs w:val="20"/>
              </w:rPr>
            </w:pPr>
          </w:p>
          <w:p w:rsidR="00C84957" w:rsidRDefault="00C84957" w:rsidP="00BA74B7">
            <w:pPr>
              <w:spacing w:line="240" w:lineRule="auto"/>
              <w:jc w:val="both"/>
              <w:rPr>
                <w:rFonts w:eastAsia="Times New Roman" w:cs="Arial"/>
                <w:szCs w:val="20"/>
              </w:rPr>
            </w:pPr>
          </w:p>
          <w:p w:rsidR="00C84957" w:rsidRDefault="00C84957" w:rsidP="00BA74B7">
            <w:pPr>
              <w:spacing w:line="240" w:lineRule="auto"/>
              <w:jc w:val="both"/>
              <w:rPr>
                <w:rFonts w:eastAsia="Times New Roman" w:cs="Arial"/>
                <w:szCs w:val="20"/>
              </w:rPr>
            </w:pPr>
          </w:p>
          <w:p w:rsidR="00C84957" w:rsidRDefault="00C84957" w:rsidP="00BA74B7">
            <w:pPr>
              <w:spacing w:line="240" w:lineRule="auto"/>
              <w:jc w:val="both"/>
              <w:rPr>
                <w:rFonts w:eastAsia="Times New Roman" w:cs="Arial"/>
                <w:szCs w:val="20"/>
              </w:rPr>
            </w:pPr>
            <w:r>
              <w:rPr>
                <w:rFonts w:eastAsia="Times New Roman" w:cs="Arial"/>
                <w:szCs w:val="20"/>
              </w:rPr>
              <w:t xml:space="preserve">Sur présentation d’une pièce justificative </w:t>
            </w:r>
          </w:p>
          <w:p w:rsidR="00C84957"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r w:rsidRPr="00F16E40">
              <w:rPr>
                <w:rFonts w:eastAsia="Times New Roman" w:cs="Arial"/>
                <w:szCs w:val="20"/>
              </w:rPr>
              <w:t>Dans la limite d’un évènement pour un même couple</w:t>
            </w:r>
          </w:p>
        </w:tc>
      </w:tr>
      <w:tr w:rsidR="00C84957" w:rsidRPr="00AF6D18" w:rsidTr="00BA74B7">
        <w:tc>
          <w:tcPr>
            <w:tcW w:w="262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szCs w:val="20"/>
              </w:rPr>
            </w:pPr>
            <w:r w:rsidRPr="00AF6D18">
              <w:rPr>
                <w:rFonts w:eastAsia="Times New Roman" w:cs="Arial"/>
                <w:b/>
                <w:szCs w:val="20"/>
              </w:rPr>
              <w:lastRenderedPageBreak/>
              <w:t>Décès</w:t>
            </w:r>
            <w:r>
              <w:rPr>
                <w:rFonts w:eastAsia="Times New Roman" w:cs="Arial"/>
                <w:b/>
                <w:szCs w:val="20"/>
              </w:rPr>
              <w:t>/obsèques</w:t>
            </w:r>
          </w:p>
        </w:tc>
        <w:tc>
          <w:tcPr>
            <w:tcW w:w="4111" w:type="dxa"/>
          </w:tcPr>
          <w:p w:rsidR="00C84957" w:rsidRPr="00D35BDD"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b/>
                <w:szCs w:val="20"/>
              </w:rPr>
            </w:pPr>
            <w:r>
              <w:rPr>
                <w:rFonts w:eastAsia="Times New Roman" w:cs="Arial"/>
                <w:b/>
                <w:szCs w:val="20"/>
              </w:rPr>
              <w:t xml:space="preserve">*Enfants : </w:t>
            </w:r>
            <w:r w:rsidRPr="00D55ACC">
              <w:rPr>
                <w:rFonts w:eastAsia="Times New Roman" w:cs="Arial"/>
                <w:szCs w:val="20"/>
              </w:rPr>
              <w:t>12 jours</w:t>
            </w:r>
            <w:r>
              <w:rPr>
                <w:rFonts w:eastAsia="Times New Roman" w:cs="Arial"/>
                <w:szCs w:val="20"/>
              </w:rPr>
              <w:t xml:space="preserve"> ouvrables</w:t>
            </w:r>
          </w:p>
          <w:p w:rsidR="00C84957" w:rsidRPr="00D35BDD" w:rsidRDefault="00C84957" w:rsidP="00BA74B7">
            <w:pPr>
              <w:spacing w:line="240" w:lineRule="auto"/>
              <w:jc w:val="both"/>
              <w:rPr>
                <w:rFonts w:eastAsia="Times New Roman" w:cs="Arial"/>
                <w:b/>
                <w:i/>
                <w:szCs w:val="20"/>
              </w:rPr>
            </w:pPr>
            <w:r w:rsidRPr="00D35BDD">
              <w:rPr>
                <w:rFonts w:eastAsia="Times New Roman" w:cs="Arial"/>
                <w:b/>
                <w:szCs w:val="20"/>
              </w:rPr>
              <w:t>Conjoint</w:t>
            </w:r>
            <w:r>
              <w:rPr>
                <w:rFonts w:eastAsia="Times New Roman" w:cs="Arial"/>
                <w:b/>
                <w:szCs w:val="20"/>
              </w:rPr>
              <w:t xml:space="preserve"> </w:t>
            </w:r>
            <w:r w:rsidRPr="00D35BDD">
              <w:rPr>
                <w:rFonts w:eastAsia="Times New Roman" w:cs="Arial"/>
                <w:szCs w:val="20"/>
              </w:rPr>
              <w:t xml:space="preserve">: </w:t>
            </w:r>
            <w:r w:rsidRPr="00D35BDD">
              <w:rPr>
                <w:rFonts w:eastAsia="Times New Roman" w:cs="Arial"/>
                <w:bCs/>
                <w:szCs w:val="20"/>
              </w:rPr>
              <w:t xml:space="preserve">3 jours </w:t>
            </w:r>
            <w:r w:rsidRPr="00D35BDD">
              <w:rPr>
                <w:rFonts w:eastAsia="Times New Roman" w:cs="Arial"/>
                <w:szCs w:val="20"/>
              </w:rPr>
              <w:t xml:space="preserve">maximum </w:t>
            </w:r>
          </w:p>
          <w:p w:rsidR="00C84957" w:rsidRPr="00D35BDD" w:rsidRDefault="00C84957" w:rsidP="00BA74B7">
            <w:pPr>
              <w:spacing w:line="240" w:lineRule="auto"/>
              <w:jc w:val="both"/>
              <w:rPr>
                <w:rFonts w:eastAsia="Times New Roman" w:cs="Arial"/>
                <w:bCs/>
                <w:szCs w:val="20"/>
              </w:rPr>
            </w:pPr>
          </w:p>
          <w:p w:rsidR="00C84957" w:rsidRPr="00D35BDD" w:rsidRDefault="00C84957" w:rsidP="00BA74B7">
            <w:pPr>
              <w:spacing w:line="240" w:lineRule="auto"/>
              <w:jc w:val="both"/>
              <w:rPr>
                <w:rFonts w:eastAsia="Times New Roman" w:cs="Arial"/>
                <w:bCs/>
                <w:szCs w:val="20"/>
              </w:rPr>
            </w:pPr>
            <w:r w:rsidRPr="00D35BDD">
              <w:rPr>
                <w:rFonts w:eastAsia="Times New Roman" w:cs="Arial"/>
                <w:b/>
                <w:bCs/>
                <w:szCs w:val="20"/>
              </w:rPr>
              <w:t xml:space="preserve">Père, mère, belle-mère, beau-père de l’agent : </w:t>
            </w:r>
            <w:r w:rsidRPr="00D35BDD">
              <w:rPr>
                <w:rFonts w:eastAsia="Times New Roman" w:cs="Arial"/>
                <w:bCs/>
                <w:szCs w:val="20"/>
              </w:rPr>
              <w:t xml:space="preserve">3 jours maximum </w:t>
            </w:r>
          </w:p>
          <w:p w:rsidR="00C84957" w:rsidRPr="00D35BDD" w:rsidRDefault="00C84957" w:rsidP="00BA74B7">
            <w:pPr>
              <w:spacing w:line="240" w:lineRule="auto"/>
              <w:jc w:val="both"/>
              <w:rPr>
                <w:rFonts w:eastAsia="Times New Roman" w:cs="Arial"/>
                <w:bCs/>
                <w:szCs w:val="20"/>
              </w:rPr>
            </w:pPr>
          </w:p>
          <w:p w:rsidR="00C84957" w:rsidRPr="00D35BDD" w:rsidRDefault="00C84957" w:rsidP="00BA74B7">
            <w:pPr>
              <w:spacing w:line="240" w:lineRule="auto"/>
              <w:jc w:val="both"/>
              <w:rPr>
                <w:rFonts w:eastAsia="Times New Roman" w:cs="Arial"/>
                <w:szCs w:val="20"/>
              </w:rPr>
            </w:pPr>
            <w:r w:rsidRPr="00D35BDD">
              <w:rPr>
                <w:rFonts w:eastAsia="Times New Roman" w:cs="Arial"/>
                <w:b/>
                <w:szCs w:val="20"/>
              </w:rPr>
              <w:t>Autres ascendants, frère, sœur, oncle, tante, neveu, nièce, beau-frère, belle-sœur de l’agent :</w:t>
            </w:r>
            <w:r w:rsidRPr="00D35BDD">
              <w:rPr>
                <w:rFonts w:eastAsia="Times New Roman" w:cs="Arial"/>
                <w:szCs w:val="20"/>
              </w:rPr>
              <w:t xml:space="preserve"> </w:t>
            </w:r>
            <w:r w:rsidRPr="00D35BDD">
              <w:rPr>
                <w:rFonts w:eastAsia="Times New Roman" w:cs="Arial"/>
                <w:bCs/>
                <w:szCs w:val="20"/>
              </w:rPr>
              <w:t>1 jour maximum</w:t>
            </w:r>
          </w:p>
          <w:p w:rsidR="00C84957" w:rsidRPr="00D35BDD" w:rsidRDefault="00C84957" w:rsidP="00BA74B7">
            <w:pPr>
              <w:spacing w:line="240" w:lineRule="auto"/>
              <w:jc w:val="both"/>
              <w:rPr>
                <w:rFonts w:eastAsia="Times New Roman" w:cs="Arial"/>
                <w:szCs w:val="20"/>
              </w:rPr>
            </w:pPr>
          </w:p>
          <w:p w:rsidR="00C84957" w:rsidRPr="00D35BDD" w:rsidRDefault="00C84957" w:rsidP="00BA74B7">
            <w:pPr>
              <w:spacing w:line="240" w:lineRule="auto"/>
              <w:jc w:val="both"/>
              <w:rPr>
                <w:rFonts w:eastAsia="Times New Roman" w:cs="Arial"/>
                <w:bCs/>
                <w:szCs w:val="20"/>
              </w:rPr>
            </w:pPr>
            <w:r w:rsidRPr="00D35BDD">
              <w:rPr>
                <w:rFonts w:eastAsia="Times New Roman" w:cs="Arial"/>
                <w:bCs/>
                <w:szCs w:val="20"/>
              </w:rPr>
              <w:t>Le délai de route est laissé à l’appréciation de l’autorité territoriale dans la limite de 48h maximum</w:t>
            </w:r>
          </w:p>
          <w:p w:rsidR="00C84957" w:rsidRPr="00D35BDD" w:rsidRDefault="00C84957" w:rsidP="00BA74B7">
            <w:pPr>
              <w:spacing w:line="240" w:lineRule="auto"/>
              <w:jc w:val="both"/>
              <w:rPr>
                <w:rFonts w:eastAsia="Times New Roman" w:cs="Arial"/>
                <w:szCs w:val="20"/>
              </w:rPr>
            </w:pPr>
          </w:p>
        </w:tc>
        <w:tc>
          <w:tcPr>
            <w:tcW w:w="3402" w:type="dxa"/>
          </w:tcPr>
          <w:p w:rsidR="00C84957" w:rsidRPr="00D55ACC" w:rsidRDefault="00C84957" w:rsidP="00BA74B7">
            <w:pPr>
              <w:spacing w:line="240" w:lineRule="auto"/>
              <w:jc w:val="both"/>
              <w:rPr>
                <w:rFonts w:eastAsia="Times New Roman" w:cs="Arial"/>
                <w:b/>
                <w:sz w:val="16"/>
                <w:szCs w:val="16"/>
              </w:rPr>
            </w:pPr>
            <w:r>
              <w:rPr>
                <w:rFonts w:cs="Arial"/>
                <w:color w:val="000000"/>
                <w:sz w:val="16"/>
                <w:szCs w:val="16"/>
                <w:shd w:val="clear" w:color="auto" w:fill="FFFFFF"/>
              </w:rPr>
              <w:t>*</w:t>
            </w:r>
            <w:r w:rsidRPr="00D55ACC">
              <w:rPr>
                <w:rFonts w:cs="Arial"/>
                <w:color w:val="000000"/>
                <w:sz w:val="16"/>
                <w:szCs w:val="16"/>
                <w:shd w:val="clear" w:color="auto" w:fill="FFFFFF"/>
              </w:rPr>
              <w:t>Cette durée est portée à quatorze jours ouvrables lorsque l'enfant est âgé de moins de vingt-cinq ans, et quel que soit son âge si l'enfant décédé était lui-même parent, ou en cas de décès d'une personne âgée de moins de vingt-cinq ans dont l'agent public a la charge effective et permanente.</w:t>
            </w:r>
            <w:r w:rsidRPr="00D55ACC">
              <w:rPr>
                <w:rFonts w:cs="Arial"/>
                <w:color w:val="000000"/>
                <w:sz w:val="16"/>
                <w:szCs w:val="16"/>
              </w:rPr>
              <w:br/>
            </w:r>
            <w:r w:rsidRPr="00D55ACC">
              <w:rPr>
                <w:rFonts w:cs="Arial"/>
                <w:color w:val="000000"/>
                <w:sz w:val="16"/>
                <w:szCs w:val="16"/>
                <w:shd w:val="clear" w:color="auto" w:fill="FFFFFF"/>
              </w:rPr>
              <w:t>Dans</w:t>
            </w:r>
            <w:r>
              <w:rPr>
                <w:rFonts w:cs="Arial"/>
                <w:color w:val="000000"/>
                <w:sz w:val="16"/>
                <w:szCs w:val="16"/>
                <w:shd w:val="clear" w:color="auto" w:fill="FFFFFF"/>
              </w:rPr>
              <w:t xml:space="preserve"> ce cas</w:t>
            </w:r>
            <w:r w:rsidRPr="00D55ACC">
              <w:rPr>
                <w:rFonts w:cs="Arial"/>
                <w:color w:val="000000"/>
                <w:sz w:val="16"/>
                <w:szCs w:val="16"/>
                <w:shd w:val="clear" w:color="auto" w:fill="FFFFFF"/>
              </w:rPr>
              <w:t>, les agents publics bénéficient d'une autorisation spéciale d'absence complémentaire de huit jours, qui peut être fractionnée et prise dans un délai d'un an à compter du décès.</w:t>
            </w:r>
          </w:p>
          <w:p w:rsidR="00C84957" w:rsidRDefault="00C84957" w:rsidP="00BA74B7">
            <w:pPr>
              <w:spacing w:line="240" w:lineRule="auto"/>
              <w:jc w:val="both"/>
              <w:rPr>
                <w:rFonts w:eastAsia="Times New Roman" w:cs="Arial"/>
                <w:szCs w:val="20"/>
              </w:rPr>
            </w:pPr>
          </w:p>
          <w:p w:rsidR="00C84957" w:rsidRPr="00D35BDD" w:rsidRDefault="00C84957" w:rsidP="00BA74B7">
            <w:pPr>
              <w:spacing w:line="240" w:lineRule="auto"/>
              <w:jc w:val="both"/>
              <w:rPr>
                <w:rFonts w:eastAsia="Times New Roman" w:cs="Arial"/>
                <w:szCs w:val="20"/>
              </w:rPr>
            </w:pPr>
            <w:r w:rsidRPr="00D35BDD">
              <w:rPr>
                <w:rFonts w:eastAsia="Times New Roman" w:cs="Arial"/>
                <w:szCs w:val="20"/>
              </w:rPr>
              <w:t>Sur présentation d’une pièce justificative</w:t>
            </w:r>
          </w:p>
          <w:p w:rsidR="00C84957" w:rsidRPr="00D35BDD" w:rsidRDefault="00C84957" w:rsidP="00BA74B7">
            <w:pPr>
              <w:spacing w:line="240" w:lineRule="auto"/>
              <w:jc w:val="both"/>
              <w:rPr>
                <w:rFonts w:eastAsia="Times New Roman" w:cs="Arial"/>
                <w:szCs w:val="20"/>
              </w:rPr>
            </w:pPr>
          </w:p>
          <w:p w:rsidR="00C84957" w:rsidRPr="00D35BDD" w:rsidRDefault="00C84957" w:rsidP="00BA74B7">
            <w:pPr>
              <w:spacing w:line="240" w:lineRule="auto"/>
              <w:jc w:val="both"/>
              <w:rPr>
                <w:rFonts w:eastAsia="Times New Roman" w:cs="Arial"/>
                <w:szCs w:val="20"/>
              </w:rPr>
            </w:pPr>
            <w:r w:rsidRPr="00D35BDD">
              <w:rPr>
                <w:rFonts w:eastAsia="Times New Roman" w:cs="Arial"/>
                <w:szCs w:val="20"/>
              </w:rPr>
              <w:t>Les jours peuvent être éventuellement non consécutifs</w:t>
            </w:r>
          </w:p>
        </w:tc>
      </w:tr>
      <w:tr w:rsidR="00C84957" w:rsidRPr="00AF6D18" w:rsidTr="00BA74B7">
        <w:tc>
          <w:tcPr>
            <w:tcW w:w="262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szCs w:val="20"/>
              </w:rPr>
            </w:pPr>
            <w:r w:rsidRPr="0058549A">
              <w:rPr>
                <w:rFonts w:eastAsia="Times New Roman" w:cs="Arial"/>
                <w:b/>
                <w:szCs w:val="20"/>
              </w:rPr>
              <w:t>Maladie/accident très grave</w:t>
            </w:r>
          </w:p>
        </w:tc>
        <w:tc>
          <w:tcPr>
            <w:tcW w:w="4111" w:type="dxa"/>
          </w:tcPr>
          <w:p w:rsidR="00C84957" w:rsidRPr="00AF6D18" w:rsidRDefault="00C84957" w:rsidP="00BA74B7">
            <w:pPr>
              <w:spacing w:line="240" w:lineRule="auto"/>
              <w:jc w:val="center"/>
              <w:rPr>
                <w:rFonts w:eastAsia="Times New Roman" w:cs="Arial"/>
                <w:szCs w:val="20"/>
              </w:rPr>
            </w:pPr>
          </w:p>
          <w:p w:rsidR="00C84957" w:rsidRPr="00AF6D18" w:rsidRDefault="00C84957" w:rsidP="00BA74B7">
            <w:pPr>
              <w:spacing w:line="240" w:lineRule="auto"/>
              <w:jc w:val="both"/>
              <w:rPr>
                <w:rFonts w:eastAsia="Times New Roman" w:cs="Arial"/>
                <w:szCs w:val="20"/>
              </w:rPr>
            </w:pPr>
            <w:r w:rsidRPr="003027BC">
              <w:rPr>
                <w:rFonts w:eastAsia="Times New Roman" w:cs="Arial"/>
                <w:b/>
                <w:szCs w:val="20"/>
              </w:rPr>
              <w:t xml:space="preserve">Conjoint, enfant, père, mère, beau-père, belle-mère  de l’agent </w:t>
            </w:r>
            <w:r w:rsidRPr="003027BC">
              <w:rPr>
                <w:rFonts w:eastAsia="Times New Roman" w:cs="Arial"/>
                <w:szCs w:val="20"/>
              </w:rPr>
              <w:t xml:space="preserve">: </w:t>
            </w:r>
            <w:r w:rsidRPr="003027BC">
              <w:rPr>
                <w:rFonts w:eastAsia="Times New Roman" w:cs="Arial"/>
                <w:bCs/>
                <w:szCs w:val="20"/>
              </w:rPr>
              <w:t>3 jours maximum</w:t>
            </w:r>
          </w:p>
        </w:tc>
        <w:tc>
          <w:tcPr>
            <w:tcW w:w="3402" w:type="dxa"/>
          </w:tcPr>
          <w:p w:rsidR="00C84957" w:rsidRDefault="00C84957" w:rsidP="00BA74B7">
            <w:pPr>
              <w:spacing w:line="240" w:lineRule="auto"/>
              <w:jc w:val="both"/>
              <w:rPr>
                <w:rFonts w:eastAsia="Times New Roman" w:cs="Arial"/>
                <w:szCs w:val="20"/>
              </w:rPr>
            </w:pPr>
            <w:r>
              <w:rPr>
                <w:rFonts w:eastAsia="Times New Roman" w:cs="Arial"/>
                <w:szCs w:val="20"/>
              </w:rPr>
              <w:t>Sur présentation d’un justificatif médical</w:t>
            </w:r>
          </w:p>
          <w:p w:rsidR="00C84957" w:rsidRDefault="00C84957" w:rsidP="00BA74B7">
            <w:pPr>
              <w:spacing w:line="240" w:lineRule="auto"/>
              <w:jc w:val="both"/>
              <w:rPr>
                <w:rFonts w:eastAsia="Times New Roman" w:cs="Arial"/>
                <w:szCs w:val="20"/>
              </w:rPr>
            </w:pPr>
          </w:p>
          <w:p w:rsidR="00C84957" w:rsidRDefault="00C84957" w:rsidP="00BA74B7">
            <w:pPr>
              <w:spacing w:line="240" w:lineRule="auto"/>
              <w:jc w:val="both"/>
              <w:rPr>
                <w:rFonts w:eastAsia="Times New Roman" w:cs="Arial"/>
                <w:szCs w:val="20"/>
              </w:rPr>
            </w:pPr>
            <w:r>
              <w:rPr>
                <w:rFonts w:eastAsia="Times New Roman" w:cs="Arial"/>
                <w:szCs w:val="20"/>
              </w:rPr>
              <w:t>Les jours peuvent être éventuellement non consécutifs</w:t>
            </w:r>
          </w:p>
          <w:p w:rsidR="00C84957" w:rsidRPr="00AF6D18" w:rsidRDefault="00C84957" w:rsidP="00BA74B7">
            <w:pPr>
              <w:spacing w:line="240" w:lineRule="auto"/>
              <w:jc w:val="both"/>
              <w:rPr>
                <w:rFonts w:eastAsia="Times New Roman" w:cs="Arial"/>
                <w:szCs w:val="20"/>
              </w:rPr>
            </w:pPr>
          </w:p>
        </w:tc>
      </w:tr>
      <w:tr w:rsidR="00C84957" w:rsidRPr="00AF6D18" w:rsidTr="00BA74B7">
        <w:tc>
          <w:tcPr>
            <w:tcW w:w="262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b/>
                <w:szCs w:val="20"/>
              </w:rPr>
            </w:pPr>
            <w:r w:rsidRPr="00AF6D18">
              <w:rPr>
                <w:rFonts w:eastAsia="Times New Roman" w:cs="Arial"/>
                <w:b/>
                <w:szCs w:val="20"/>
              </w:rPr>
              <w:t>Naissance ou adoption</w:t>
            </w:r>
            <w:r>
              <w:rPr>
                <w:rFonts w:eastAsia="Times New Roman" w:cs="Arial"/>
                <w:b/>
                <w:szCs w:val="20"/>
              </w:rPr>
              <w:t xml:space="preserve"> d’un enfant </w:t>
            </w:r>
          </w:p>
        </w:tc>
        <w:tc>
          <w:tcPr>
            <w:tcW w:w="4111" w:type="dxa"/>
          </w:tcPr>
          <w:p w:rsidR="00C84957" w:rsidRPr="00AF6D18" w:rsidRDefault="00C84957" w:rsidP="00BA74B7">
            <w:pPr>
              <w:spacing w:line="240" w:lineRule="auto"/>
              <w:rPr>
                <w:rFonts w:eastAsia="Times New Roman" w:cs="Arial"/>
                <w:szCs w:val="20"/>
              </w:rPr>
            </w:pPr>
          </w:p>
          <w:p w:rsidR="00C84957" w:rsidRDefault="00C84957" w:rsidP="00BA74B7">
            <w:pPr>
              <w:spacing w:line="240" w:lineRule="auto"/>
              <w:jc w:val="both"/>
              <w:rPr>
                <w:rFonts w:eastAsia="Times New Roman" w:cs="Arial"/>
                <w:b/>
                <w:bCs/>
                <w:szCs w:val="20"/>
              </w:rPr>
            </w:pPr>
          </w:p>
          <w:p w:rsidR="00C84957" w:rsidRDefault="00C84957" w:rsidP="00BA74B7">
            <w:pPr>
              <w:spacing w:line="240" w:lineRule="auto"/>
              <w:jc w:val="both"/>
              <w:rPr>
                <w:rFonts w:eastAsia="Times New Roman" w:cs="Arial"/>
                <w:b/>
                <w:bCs/>
                <w:szCs w:val="20"/>
              </w:rPr>
            </w:pPr>
          </w:p>
          <w:p w:rsidR="00C84957" w:rsidRDefault="00C84957" w:rsidP="00BA74B7">
            <w:pPr>
              <w:spacing w:line="240" w:lineRule="auto"/>
              <w:jc w:val="both"/>
              <w:rPr>
                <w:rFonts w:eastAsia="Times New Roman" w:cs="Arial"/>
                <w:b/>
                <w:bCs/>
                <w:szCs w:val="20"/>
              </w:rPr>
            </w:pPr>
          </w:p>
          <w:p w:rsidR="00C84957" w:rsidRDefault="00C84957" w:rsidP="00BA74B7">
            <w:pPr>
              <w:spacing w:line="240" w:lineRule="auto"/>
              <w:jc w:val="both"/>
              <w:rPr>
                <w:rFonts w:eastAsia="Times New Roman" w:cs="Arial"/>
                <w:szCs w:val="20"/>
              </w:rPr>
            </w:pPr>
            <w:r w:rsidRPr="00AF6D18">
              <w:rPr>
                <w:rFonts w:eastAsia="Times New Roman" w:cs="Arial"/>
                <w:b/>
                <w:bCs/>
                <w:szCs w:val="20"/>
              </w:rPr>
              <w:t>3 jours</w:t>
            </w:r>
            <w:r w:rsidRPr="00AF6D18">
              <w:rPr>
                <w:rFonts w:eastAsia="Times New Roman" w:cs="Arial"/>
                <w:szCs w:val="20"/>
              </w:rPr>
              <w:t xml:space="preserve"> </w:t>
            </w:r>
            <w:r>
              <w:rPr>
                <w:rFonts w:eastAsia="Times New Roman" w:cs="Arial"/>
                <w:szCs w:val="20"/>
              </w:rPr>
              <w:t xml:space="preserve">maximum </w:t>
            </w:r>
            <w:r w:rsidRPr="00AF6D18">
              <w:rPr>
                <w:rFonts w:eastAsia="Times New Roman" w:cs="Arial"/>
                <w:szCs w:val="20"/>
              </w:rPr>
              <w:t xml:space="preserve"> </w:t>
            </w:r>
          </w:p>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bCs/>
                <w:szCs w:val="20"/>
              </w:rPr>
            </w:pPr>
          </w:p>
        </w:tc>
        <w:tc>
          <w:tcPr>
            <w:tcW w:w="3402" w:type="dxa"/>
          </w:tcPr>
          <w:p w:rsidR="00C84957" w:rsidRPr="00AF6D18"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szCs w:val="20"/>
              </w:rPr>
            </w:pPr>
            <w:r>
              <w:rPr>
                <w:rFonts w:eastAsia="Times New Roman" w:cs="Arial"/>
                <w:szCs w:val="20"/>
              </w:rPr>
              <w:t>Sur présentation d’une pièce justificative</w:t>
            </w:r>
          </w:p>
          <w:p w:rsidR="00C84957" w:rsidRDefault="00C84957" w:rsidP="00BA74B7">
            <w:pPr>
              <w:spacing w:line="240" w:lineRule="auto"/>
              <w:jc w:val="center"/>
              <w:rPr>
                <w:rFonts w:eastAsia="Times New Roman" w:cs="Arial"/>
                <w:szCs w:val="20"/>
              </w:rPr>
            </w:pPr>
          </w:p>
          <w:p w:rsidR="00C84957" w:rsidRPr="00AF6D18" w:rsidRDefault="00C84957" w:rsidP="00BA74B7">
            <w:pPr>
              <w:spacing w:line="240" w:lineRule="auto"/>
              <w:jc w:val="both"/>
              <w:rPr>
                <w:rFonts w:eastAsia="Times New Roman" w:cs="Arial"/>
                <w:szCs w:val="20"/>
              </w:rPr>
            </w:pPr>
            <w:r>
              <w:rPr>
                <w:rFonts w:eastAsia="Times New Roman" w:cs="Arial"/>
                <w:szCs w:val="20"/>
              </w:rPr>
              <w:t>Les jours doivent être pris dans les 15 jours qui suivent l’évènement et sont cumulables avec le congé paternité</w:t>
            </w:r>
          </w:p>
        </w:tc>
      </w:tr>
      <w:tr w:rsidR="00C84957" w:rsidRPr="00AF6D18" w:rsidTr="00BA74B7">
        <w:tc>
          <w:tcPr>
            <w:tcW w:w="2622" w:type="dxa"/>
            <w:shd w:val="clear" w:color="auto" w:fill="BFBFBF" w:themeFill="background1" w:themeFillShade="BF"/>
            <w:vAlign w:val="center"/>
          </w:tcPr>
          <w:p w:rsidR="00C84957" w:rsidRDefault="00C84957" w:rsidP="00BA74B7">
            <w:pPr>
              <w:spacing w:line="240" w:lineRule="auto"/>
              <w:jc w:val="center"/>
              <w:rPr>
                <w:rFonts w:eastAsia="Times New Roman" w:cs="Arial"/>
                <w:b/>
                <w:szCs w:val="20"/>
              </w:rPr>
            </w:pPr>
            <w:r>
              <w:rPr>
                <w:rFonts w:eastAsia="Times New Roman" w:cs="Arial"/>
                <w:b/>
                <w:szCs w:val="20"/>
              </w:rPr>
              <w:t>Garde de l’enfant malade de l’agent âgé de 16 ans maximum</w:t>
            </w:r>
          </w:p>
          <w:p w:rsidR="00C84957" w:rsidRPr="00AF6D18" w:rsidRDefault="00C84957" w:rsidP="00BA74B7">
            <w:pPr>
              <w:spacing w:line="240" w:lineRule="auto"/>
              <w:jc w:val="center"/>
              <w:rPr>
                <w:rFonts w:eastAsia="Times New Roman" w:cs="Arial"/>
                <w:b/>
                <w:szCs w:val="20"/>
              </w:rPr>
            </w:pPr>
            <w:r>
              <w:rPr>
                <w:rFonts w:eastAsia="Times New Roman" w:cs="Arial"/>
                <w:b/>
                <w:szCs w:val="20"/>
              </w:rPr>
              <w:t>(pas de condition d'âge pour un enfant handicapé)</w:t>
            </w:r>
          </w:p>
        </w:tc>
        <w:tc>
          <w:tcPr>
            <w:tcW w:w="4111" w:type="dxa"/>
          </w:tcPr>
          <w:p w:rsidR="00C84957" w:rsidRDefault="00C84957" w:rsidP="00BA74B7">
            <w:pPr>
              <w:spacing w:line="240" w:lineRule="auto"/>
              <w:rPr>
                <w:rFonts w:eastAsia="Times New Roman" w:cs="Arial"/>
                <w:szCs w:val="20"/>
              </w:rPr>
            </w:pPr>
          </w:p>
          <w:p w:rsidR="00C84957" w:rsidRPr="00834D80" w:rsidRDefault="00C84957" w:rsidP="00BA74B7">
            <w:pPr>
              <w:spacing w:line="240" w:lineRule="auto"/>
              <w:jc w:val="both"/>
              <w:rPr>
                <w:rFonts w:eastAsia="Times New Roman" w:cs="Arial"/>
                <w:szCs w:val="20"/>
              </w:rPr>
            </w:pPr>
            <w:r>
              <w:rPr>
                <w:rFonts w:eastAsia="Times New Roman" w:cs="Arial"/>
                <w:szCs w:val="20"/>
              </w:rPr>
              <w:t>D</w:t>
            </w:r>
            <w:r w:rsidRPr="00834D80">
              <w:rPr>
                <w:rFonts w:eastAsia="Times New Roman" w:cs="Arial"/>
                <w:szCs w:val="20"/>
              </w:rPr>
              <w:t xml:space="preserve">urée </w:t>
            </w:r>
            <w:r>
              <w:rPr>
                <w:rFonts w:eastAsia="Times New Roman" w:cs="Arial"/>
                <w:szCs w:val="20"/>
              </w:rPr>
              <w:t xml:space="preserve">des </w:t>
            </w:r>
            <w:r w:rsidRPr="00834D80">
              <w:rPr>
                <w:rFonts w:eastAsia="Times New Roman" w:cs="Arial"/>
                <w:szCs w:val="20"/>
              </w:rPr>
              <w:t>obligations heb</w:t>
            </w:r>
            <w:r>
              <w:rPr>
                <w:rFonts w:eastAsia="Times New Roman" w:cs="Arial"/>
                <w:szCs w:val="20"/>
              </w:rPr>
              <w:t>domadaires de service</w:t>
            </w:r>
            <w:r w:rsidRPr="00834D80">
              <w:rPr>
                <w:rFonts w:eastAsia="Times New Roman" w:cs="Arial"/>
                <w:szCs w:val="20"/>
              </w:rPr>
              <w:t xml:space="preserve"> + 1 jour, soit </w:t>
            </w:r>
            <w:r w:rsidRPr="00834D80">
              <w:rPr>
                <w:rFonts w:eastAsia="Times New Roman" w:cs="Arial"/>
                <w:b/>
                <w:szCs w:val="20"/>
              </w:rPr>
              <w:t xml:space="preserve">6 jours </w:t>
            </w:r>
            <w:r>
              <w:rPr>
                <w:rFonts w:eastAsia="Times New Roman" w:cs="Arial"/>
                <w:b/>
                <w:szCs w:val="20"/>
              </w:rPr>
              <w:t xml:space="preserve">maximum </w:t>
            </w:r>
            <w:r w:rsidRPr="00834D80">
              <w:rPr>
                <w:rFonts w:eastAsia="Times New Roman" w:cs="Arial"/>
                <w:szCs w:val="20"/>
              </w:rPr>
              <w:t>pour un agent travaillant 5 jours par semaine.</w:t>
            </w:r>
          </w:p>
          <w:p w:rsidR="00C84957" w:rsidRPr="00834D80" w:rsidRDefault="00C84957" w:rsidP="00BA74B7">
            <w:pPr>
              <w:spacing w:line="240" w:lineRule="auto"/>
              <w:jc w:val="both"/>
              <w:rPr>
                <w:rFonts w:eastAsia="Times New Roman" w:cs="Arial"/>
                <w:szCs w:val="20"/>
              </w:rPr>
            </w:pPr>
            <w:r>
              <w:rPr>
                <w:rFonts w:eastAsia="Times New Roman" w:cs="Arial"/>
                <w:szCs w:val="20"/>
              </w:rPr>
              <w:t xml:space="preserve">Doublement si l’agent assume seul la charge de l’enfant ou si </w:t>
            </w:r>
            <w:r w:rsidRPr="00834D80">
              <w:rPr>
                <w:rFonts w:eastAsia="Times New Roman" w:cs="Arial"/>
                <w:szCs w:val="20"/>
              </w:rPr>
              <w:t>le conjoint</w:t>
            </w:r>
            <w:r>
              <w:rPr>
                <w:rFonts w:eastAsia="Times New Roman" w:cs="Arial"/>
                <w:szCs w:val="20"/>
              </w:rPr>
              <w:t xml:space="preserve"> est à la recherche d'un emploi o</w:t>
            </w:r>
            <w:r w:rsidRPr="00834D80">
              <w:rPr>
                <w:rFonts w:eastAsia="Times New Roman" w:cs="Arial"/>
                <w:szCs w:val="20"/>
              </w:rPr>
              <w:t xml:space="preserve">u </w:t>
            </w:r>
            <w:r>
              <w:rPr>
                <w:rFonts w:eastAsia="Times New Roman" w:cs="Arial"/>
                <w:szCs w:val="20"/>
              </w:rPr>
              <w:t>lorsque</w:t>
            </w:r>
            <w:r w:rsidRPr="00834D80">
              <w:rPr>
                <w:rFonts w:eastAsia="Times New Roman" w:cs="Arial"/>
                <w:szCs w:val="20"/>
              </w:rPr>
              <w:t xml:space="preserve"> le conjoint ne </w:t>
            </w:r>
            <w:r w:rsidRPr="00834D80">
              <w:rPr>
                <w:rFonts w:eastAsia="Times New Roman" w:cs="Arial"/>
                <w:szCs w:val="20"/>
              </w:rPr>
              <w:lastRenderedPageBreak/>
              <w:t>bénéficie, par son emploi, d'aucune autorisation d'absence rémunérée pour ce motif.</w:t>
            </w:r>
          </w:p>
          <w:p w:rsidR="00C84957" w:rsidRPr="00AF6D18" w:rsidRDefault="00C84957" w:rsidP="00BA74B7">
            <w:pPr>
              <w:spacing w:line="240" w:lineRule="auto"/>
              <w:rPr>
                <w:rFonts w:eastAsia="Times New Roman" w:cs="Arial"/>
                <w:szCs w:val="20"/>
              </w:rPr>
            </w:pPr>
          </w:p>
        </w:tc>
        <w:tc>
          <w:tcPr>
            <w:tcW w:w="3402" w:type="dxa"/>
          </w:tcPr>
          <w:p w:rsidR="00C84957"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szCs w:val="20"/>
              </w:rPr>
            </w:pPr>
            <w:r>
              <w:rPr>
                <w:rFonts w:eastAsia="Times New Roman" w:cs="Arial"/>
                <w:szCs w:val="20"/>
              </w:rPr>
              <w:t>Sur présentation d’une pièce justificative</w:t>
            </w:r>
          </w:p>
          <w:p w:rsidR="00C84957"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szCs w:val="20"/>
              </w:rPr>
            </w:pPr>
            <w:r w:rsidRPr="003654E2">
              <w:rPr>
                <w:rFonts w:eastAsia="Times New Roman" w:cs="Arial"/>
                <w:szCs w:val="20"/>
              </w:rPr>
              <w:t>Ces autorisations d'absence sont accordée</w:t>
            </w:r>
            <w:r>
              <w:rPr>
                <w:rFonts w:eastAsia="Times New Roman" w:cs="Arial"/>
                <w:szCs w:val="20"/>
              </w:rPr>
              <w:t>s par journées ou demi-</w:t>
            </w:r>
            <w:r>
              <w:rPr>
                <w:rFonts w:eastAsia="Times New Roman" w:cs="Arial"/>
                <w:szCs w:val="20"/>
              </w:rPr>
              <w:lastRenderedPageBreak/>
              <w:t>journées correspondant strictement à la période de maladie de l’enfant</w:t>
            </w:r>
          </w:p>
          <w:p w:rsidR="00C84957" w:rsidRPr="003654E2"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szCs w:val="20"/>
              </w:rPr>
            </w:pPr>
            <w:r>
              <w:rPr>
                <w:rFonts w:eastAsia="Times New Roman" w:cs="Arial"/>
                <w:szCs w:val="20"/>
              </w:rPr>
              <w:t>Le nombre maximum de jours d’autorisations d’absence qui peuvent être accordés est fixe quel que soit le nombre d’enfants</w:t>
            </w:r>
          </w:p>
          <w:p w:rsidR="00C84957" w:rsidRPr="00AF6D18" w:rsidRDefault="00C84957" w:rsidP="00BA74B7">
            <w:pPr>
              <w:spacing w:line="240" w:lineRule="auto"/>
              <w:jc w:val="both"/>
              <w:rPr>
                <w:rFonts w:eastAsia="Times New Roman" w:cs="Arial"/>
                <w:szCs w:val="20"/>
              </w:rPr>
            </w:pPr>
          </w:p>
        </w:tc>
      </w:tr>
    </w:tbl>
    <w:p w:rsidR="00C84957" w:rsidRDefault="00C84957" w:rsidP="00C84957">
      <w:pPr>
        <w:jc w:val="both"/>
      </w:pPr>
    </w:p>
    <w:p w:rsidR="00C84957" w:rsidRPr="00083547" w:rsidRDefault="00C84957" w:rsidP="00C84957">
      <w:pPr>
        <w:jc w:val="both"/>
        <w:rPr>
          <w:b/>
          <w:u w:val="single"/>
        </w:rPr>
      </w:pPr>
      <w:r>
        <w:rPr>
          <w:b/>
          <w:u w:val="single"/>
        </w:rPr>
        <w:t>2</w:t>
      </w:r>
      <w:r w:rsidRPr="00083547">
        <w:rPr>
          <w:b/>
          <w:u w:val="single"/>
        </w:rPr>
        <w:t xml:space="preserve">/ AUTORISATIONS SPECIALES D’ABSENCE LIEES </w:t>
      </w:r>
      <w:r>
        <w:rPr>
          <w:b/>
          <w:u w:val="single"/>
        </w:rPr>
        <w:t>A DES EVENEMENTS DE LA VIE COURANTE</w:t>
      </w:r>
    </w:p>
    <w:p w:rsidR="00C84957" w:rsidRPr="00042722" w:rsidRDefault="00C84957" w:rsidP="00C84957">
      <w:pPr>
        <w:jc w:val="both"/>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4111"/>
        <w:gridCol w:w="3402"/>
      </w:tblGrid>
      <w:tr w:rsidR="00C84957" w:rsidRPr="00AF6D18" w:rsidTr="00BA74B7">
        <w:tc>
          <w:tcPr>
            <w:tcW w:w="2622" w:type="dxa"/>
            <w:tcBorders>
              <w:top w:val="nil"/>
              <w:left w:val="nil"/>
            </w:tcBorders>
          </w:tcPr>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p>
        </w:tc>
        <w:tc>
          <w:tcPr>
            <w:tcW w:w="4111" w:type="dxa"/>
            <w:shd w:val="clear" w:color="auto" w:fill="BFBFBF" w:themeFill="background1" w:themeFillShade="BF"/>
          </w:tcPr>
          <w:p w:rsidR="00C84957" w:rsidRPr="00AF6D18" w:rsidRDefault="00C84957" w:rsidP="00BA74B7">
            <w:pPr>
              <w:spacing w:line="240" w:lineRule="auto"/>
              <w:jc w:val="both"/>
              <w:rPr>
                <w:rFonts w:eastAsia="Times New Roman" w:cs="Arial"/>
                <w:b/>
                <w:szCs w:val="20"/>
              </w:rPr>
            </w:pPr>
          </w:p>
          <w:p w:rsidR="00C84957" w:rsidRPr="00AF6D18" w:rsidRDefault="00C84957" w:rsidP="00BA74B7">
            <w:pPr>
              <w:spacing w:line="240" w:lineRule="auto"/>
              <w:jc w:val="center"/>
              <w:rPr>
                <w:rFonts w:eastAsia="Times New Roman" w:cs="Arial"/>
                <w:b/>
                <w:szCs w:val="20"/>
              </w:rPr>
            </w:pPr>
            <w:r w:rsidRPr="00AF6D18">
              <w:rPr>
                <w:rFonts w:eastAsia="Times New Roman" w:cs="Arial"/>
                <w:b/>
                <w:szCs w:val="20"/>
              </w:rPr>
              <w:t xml:space="preserve">Nombre de jours pouvant </w:t>
            </w:r>
          </w:p>
          <w:p w:rsidR="00C84957" w:rsidRPr="00AF6D18" w:rsidRDefault="00C84957" w:rsidP="00BA74B7">
            <w:pPr>
              <w:spacing w:line="240" w:lineRule="auto"/>
              <w:jc w:val="center"/>
              <w:rPr>
                <w:rFonts w:eastAsia="Times New Roman" w:cs="Arial"/>
                <w:b/>
                <w:szCs w:val="20"/>
              </w:rPr>
            </w:pPr>
            <w:proofErr w:type="gramStart"/>
            <w:r w:rsidRPr="00AF6D18">
              <w:rPr>
                <w:rFonts w:eastAsia="Times New Roman" w:cs="Arial"/>
                <w:b/>
                <w:szCs w:val="20"/>
              </w:rPr>
              <w:t>être</w:t>
            </w:r>
            <w:proofErr w:type="gramEnd"/>
            <w:r w:rsidRPr="00AF6D18">
              <w:rPr>
                <w:rFonts w:eastAsia="Times New Roman" w:cs="Arial"/>
                <w:b/>
                <w:szCs w:val="20"/>
              </w:rPr>
              <w:t xml:space="preserve"> accordé</w:t>
            </w:r>
          </w:p>
          <w:p w:rsidR="00C84957" w:rsidRPr="00AF6D18" w:rsidRDefault="00C84957" w:rsidP="00BA74B7">
            <w:pPr>
              <w:spacing w:line="240" w:lineRule="auto"/>
              <w:jc w:val="both"/>
              <w:rPr>
                <w:rFonts w:eastAsia="Times New Roman" w:cs="Arial"/>
                <w:b/>
                <w:szCs w:val="20"/>
              </w:rPr>
            </w:pPr>
          </w:p>
        </w:tc>
        <w:tc>
          <w:tcPr>
            <w:tcW w:w="340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b/>
                <w:szCs w:val="20"/>
              </w:rPr>
            </w:pPr>
            <w:r>
              <w:rPr>
                <w:rFonts w:eastAsia="Times New Roman" w:cs="Arial"/>
                <w:b/>
                <w:szCs w:val="20"/>
              </w:rPr>
              <w:t>Conditions de mise en œuvre</w:t>
            </w:r>
          </w:p>
        </w:tc>
      </w:tr>
      <w:tr w:rsidR="00C84957" w:rsidRPr="00AF6D18" w:rsidTr="00BA74B7">
        <w:tc>
          <w:tcPr>
            <w:tcW w:w="2622" w:type="dxa"/>
            <w:shd w:val="clear" w:color="auto" w:fill="BFBFBF" w:themeFill="background1" w:themeFillShade="BF"/>
            <w:vAlign w:val="center"/>
          </w:tcPr>
          <w:p w:rsidR="00C84957" w:rsidRPr="00C30D4E" w:rsidRDefault="00C84957" w:rsidP="00BA74B7">
            <w:pPr>
              <w:spacing w:line="240" w:lineRule="auto"/>
              <w:jc w:val="center"/>
              <w:rPr>
                <w:rFonts w:eastAsia="Times New Roman" w:cs="Arial"/>
                <w:b/>
                <w:szCs w:val="20"/>
              </w:rPr>
            </w:pPr>
          </w:p>
          <w:p w:rsidR="00C84957" w:rsidRPr="00C30D4E" w:rsidRDefault="00C84957" w:rsidP="00BA74B7">
            <w:pPr>
              <w:spacing w:line="240" w:lineRule="auto"/>
              <w:jc w:val="center"/>
              <w:rPr>
                <w:rFonts w:eastAsia="Times New Roman" w:cs="Arial"/>
                <w:b/>
                <w:szCs w:val="20"/>
              </w:rPr>
            </w:pPr>
            <w:r w:rsidRPr="00C30D4E">
              <w:rPr>
                <w:rFonts w:eastAsia="Times New Roman" w:cs="Arial"/>
                <w:b/>
                <w:szCs w:val="20"/>
              </w:rPr>
              <w:t>Préparation aux concours et examens professionnels</w:t>
            </w:r>
          </w:p>
          <w:p w:rsidR="00C84957" w:rsidRPr="00C30D4E" w:rsidRDefault="00C84957" w:rsidP="00BA74B7">
            <w:pPr>
              <w:spacing w:line="240" w:lineRule="auto"/>
              <w:jc w:val="center"/>
              <w:rPr>
                <w:rFonts w:eastAsia="Times New Roman" w:cs="Arial"/>
                <w:b/>
                <w:szCs w:val="20"/>
              </w:rPr>
            </w:pPr>
          </w:p>
        </w:tc>
        <w:tc>
          <w:tcPr>
            <w:tcW w:w="4111" w:type="dxa"/>
          </w:tcPr>
          <w:p w:rsidR="00C84957" w:rsidRPr="00C30D4E" w:rsidRDefault="00C84957" w:rsidP="00BA74B7">
            <w:pPr>
              <w:spacing w:line="240" w:lineRule="auto"/>
              <w:jc w:val="both"/>
              <w:rPr>
                <w:rFonts w:eastAsia="Times New Roman" w:cs="Arial"/>
                <w:b/>
                <w:szCs w:val="20"/>
              </w:rPr>
            </w:pPr>
          </w:p>
          <w:p w:rsidR="00C84957" w:rsidRPr="00C30D4E" w:rsidRDefault="00C84957" w:rsidP="00BA74B7">
            <w:pPr>
              <w:spacing w:line="240" w:lineRule="auto"/>
              <w:jc w:val="both"/>
              <w:rPr>
                <w:rFonts w:eastAsia="Times New Roman" w:cs="Arial"/>
                <w:b/>
                <w:szCs w:val="20"/>
              </w:rPr>
            </w:pPr>
            <w:r w:rsidRPr="00C30D4E">
              <w:rPr>
                <w:rFonts w:eastAsia="Times New Roman" w:cs="Arial"/>
                <w:b/>
                <w:szCs w:val="20"/>
              </w:rPr>
              <w:t xml:space="preserve">2 jours maximum par journée </w:t>
            </w:r>
            <w:proofErr w:type="gramStart"/>
            <w:r w:rsidRPr="00C30D4E">
              <w:rPr>
                <w:rFonts w:eastAsia="Times New Roman" w:cs="Arial"/>
                <w:b/>
                <w:szCs w:val="20"/>
              </w:rPr>
              <w:t>d’épreuve  (</w:t>
            </w:r>
            <w:proofErr w:type="gramEnd"/>
            <w:r w:rsidRPr="00C30D4E">
              <w:rPr>
                <w:rFonts w:eastAsia="Times New Roman" w:cs="Arial"/>
                <w:b/>
                <w:szCs w:val="20"/>
              </w:rPr>
              <w:t>écrite ou orale)</w:t>
            </w:r>
          </w:p>
          <w:p w:rsidR="00C84957" w:rsidRPr="00C30D4E" w:rsidRDefault="00C84957" w:rsidP="00BA74B7">
            <w:pPr>
              <w:spacing w:line="240" w:lineRule="auto"/>
              <w:jc w:val="both"/>
              <w:rPr>
                <w:rFonts w:eastAsia="Times New Roman" w:cs="Arial"/>
                <w:b/>
                <w:szCs w:val="20"/>
              </w:rPr>
            </w:pPr>
          </w:p>
        </w:tc>
        <w:tc>
          <w:tcPr>
            <w:tcW w:w="3402" w:type="dxa"/>
          </w:tcPr>
          <w:p w:rsidR="00C84957" w:rsidRPr="00C30D4E" w:rsidRDefault="00C84957" w:rsidP="00BA74B7">
            <w:pPr>
              <w:spacing w:line="240" w:lineRule="auto"/>
              <w:jc w:val="both"/>
              <w:rPr>
                <w:rFonts w:eastAsia="Times New Roman" w:cs="Arial"/>
                <w:szCs w:val="20"/>
              </w:rPr>
            </w:pPr>
          </w:p>
          <w:p w:rsidR="00C84957" w:rsidRPr="00C30D4E" w:rsidRDefault="00C84957" w:rsidP="00BA74B7">
            <w:pPr>
              <w:spacing w:line="240" w:lineRule="auto"/>
              <w:jc w:val="both"/>
              <w:rPr>
                <w:rFonts w:eastAsia="Times New Roman" w:cs="Arial"/>
                <w:szCs w:val="20"/>
              </w:rPr>
            </w:pPr>
            <w:r w:rsidRPr="00C30D4E">
              <w:rPr>
                <w:rFonts w:eastAsia="Times New Roman" w:cs="Arial"/>
                <w:szCs w:val="20"/>
              </w:rPr>
              <w:t>Sur présentation de la convocation aux journées de préparation aux concours concernés par le CNFPT</w:t>
            </w:r>
          </w:p>
          <w:p w:rsidR="00C84957" w:rsidRPr="00C30D4E" w:rsidRDefault="00C84957" w:rsidP="00BA74B7">
            <w:pPr>
              <w:spacing w:line="240" w:lineRule="auto"/>
              <w:jc w:val="both"/>
              <w:rPr>
                <w:rFonts w:eastAsia="Times New Roman" w:cs="Arial"/>
                <w:szCs w:val="20"/>
              </w:rPr>
            </w:pPr>
          </w:p>
        </w:tc>
      </w:tr>
      <w:tr w:rsidR="00C84957" w:rsidRPr="00AF6D18" w:rsidTr="00BA74B7">
        <w:tc>
          <w:tcPr>
            <w:tcW w:w="2622" w:type="dxa"/>
            <w:shd w:val="clear" w:color="auto" w:fill="BFBFBF" w:themeFill="background1" w:themeFillShade="BF"/>
            <w:vAlign w:val="center"/>
          </w:tcPr>
          <w:p w:rsidR="00C84957" w:rsidRPr="00C30D4E" w:rsidRDefault="00C84957" w:rsidP="00BA74B7">
            <w:pPr>
              <w:spacing w:line="240" w:lineRule="auto"/>
              <w:jc w:val="center"/>
              <w:rPr>
                <w:rFonts w:eastAsia="Times New Roman" w:cs="Arial"/>
                <w:szCs w:val="20"/>
              </w:rPr>
            </w:pPr>
            <w:r w:rsidRPr="00C30D4E">
              <w:rPr>
                <w:rFonts w:eastAsia="Times New Roman" w:cs="Arial"/>
                <w:b/>
                <w:szCs w:val="20"/>
              </w:rPr>
              <w:t>Concours et examen en rapport avec l’administration locale</w:t>
            </w:r>
          </w:p>
        </w:tc>
        <w:tc>
          <w:tcPr>
            <w:tcW w:w="4111" w:type="dxa"/>
          </w:tcPr>
          <w:p w:rsidR="00C84957" w:rsidRPr="00C30D4E" w:rsidRDefault="00C84957" w:rsidP="00BA74B7">
            <w:pPr>
              <w:spacing w:line="240" w:lineRule="auto"/>
              <w:jc w:val="both"/>
              <w:rPr>
                <w:rFonts w:eastAsia="Times New Roman" w:cs="Arial"/>
                <w:b/>
                <w:szCs w:val="20"/>
              </w:rPr>
            </w:pPr>
          </w:p>
          <w:p w:rsidR="00C84957" w:rsidRPr="00C30D4E" w:rsidRDefault="00C84957" w:rsidP="00BA74B7">
            <w:pPr>
              <w:spacing w:line="240" w:lineRule="auto"/>
              <w:jc w:val="both"/>
              <w:rPr>
                <w:rFonts w:eastAsia="Times New Roman" w:cs="Arial"/>
                <w:szCs w:val="20"/>
              </w:rPr>
            </w:pPr>
            <w:r w:rsidRPr="00C30D4E">
              <w:rPr>
                <w:rFonts w:eastAsia="Times New Roman" w:cs="Arial"/>
                <w:b/>
                <w:szCs w:val="20"/>
              </w:rPr>
              <w:t xml:space="preserve">Le(s) jour(s) des épreuves </w:t>
            </w:r>
          </w:p>
        </w:tc>
        <w:tc>
          <w:tcPr>
            <w:tcW w:w="3402" w:type="dxa"/>
          </w:tcPr>
          <w:p w:rsidR="00C84957" w:rsidRPr="00C30D4E" w:rsidRDefault="00C84957" w:rsidP="00BA74B7">
            <w:pPr>
              <w:spacing w:line="240" w:lineRule="auto"/>
              <w:jc w:val="both"/>
              <w:rPr>
                <w:rFonts w:eastAsia="Times New Roman" w:cs="Arial"/>
                <w:szCs w:val="20"/>
              </w:rPr>
            </w:pPr>
          </w:p>
          <w:p w:rsidR="00C84957" w:rsidRPr="00C30D4E" w:rsidRDefault="00C84957" w:rsidP="00BA74B7">
            <w:pPr>
              <w:spacing w:line="240" w:lineRule="auto"/>
              <w:jc w:val="both"/>
              <w:rPr>
                <w:rFonts w:eastAsia="Times New Roman" w:cs="Arial"/>
                <w:szCs w:val="20"/>
              </w:rPr>
            </w:pPr>
            <w:r w:rsidRPr="00C30D4E">
              <w:rPr>
                <w:rFonts w:eastAsia="Times New Roman" w:cs="Arial"/>
                <w:szCs w:val="20"/>
              </w:rPr>
              <w:t>Sur présentation de la convocation aux épreuves</w:t>
            </w:r>
          </w:p>
        </w:tc>
      </w:tr>
      <w:tr w:rsidR="00C84957" w:rsidRPr="00AF6D18" w:rsidTr="00BA74B7">
        <w:tc>
          <w:tcPr>
            <w:tcW w:w="2622" w:type="dxa"/>
            <w:shd w:val="clear" w:color="auto" w:fill="BFBFBF" w:themeFill="background1" w:themeFillShade="BF"/>
            <w:vAlign w:val="center"/>
          </w:tcPr>
          <w:p w:rsidR="00C84957" w:rsidRPr="00C30D4E" w:rsidRDefault="00C84957" w:rsidP="00BA74B7">
            <w:pPr>
              <w:spacing w:line="240" w:lineRule="auto"/>
              <w:jc w:val="center"/>
              <w:rPr>
                <w:rFonts w:eastAsia="Times New Roman" w:cs="Arial"/>
                <w:szCs w:val="20"/>
              </w:rPr>
            </w:pPr>
            <w:r w:rsidRPr="00C30D4E">
              <w:rPr>
                <w:rFonts w:eastAsia="Times New Roman" w:cs="Arial"/>
                <w:b/>
                <w:szCs w:val="20"/>
              </w:rPr>
              <w:t>Rentrée scolaire enfant âgé de 16 ans maximum</w:t>
            </w:r>
          </w:p>
        </w:tc>
        <w:tc>
          <w:tcPr>
            <w:tcW w:w="4111" w:type="dxa"/>
          </w:tcPr>
          <w:p w:rsidR="00C84957" w:rsidRPr="00C30D4E" w:rsidRDefault="00C84957" w:rsidP="00BA74B7">
            <w:pPr>
              <w:spacing w:line="240" w:lineRule="auto"/>
              <w:jc w:val="both"/>
              <w:rPr>
                <w:rFonts w:eastAsia="Times New Roman" w:cs="Arial"/>
                <w:szCs w:val="20"/>
              </w:rPr>
            </w:pPr>
          </w:p>
          <w:p w:rsidR="00C84957" w:rsidRPr="00C30D4E" w:rsidRDefault="00C84957" w:rsidP="00BA74B7">
            <w:pPr>
              <w:spacing w:line="240" w:lineRule="auto"/>
              <w:jc w:val="both"/>
              <w:rPr>
                <w:rFonts w:eastAsia="Times New Roman" w:cs="Arial"/>
                <w:bCs/>
                <w:szCs w:val="20"/>
              </w:rPr>
            </w:pPr>
            <w:r w:rsidRPr="00C30D4E">
              <w:rPr>
                <w:rFonts w:eastAsia="Times New Roman" w:cs="Arial"/>
                <w:bCs/>
                <w:szCs w:val="20"/>
              </w:rPr>
              <w:t>Un aménagement horaire peut être accordé à l’agent à l’occasion de la rentrée scolaire de son enfant lors de la première inscription dans un établissement.</w:t>
            </w:r>
          </w:p>
          <w:p w:rsidR="00C84957" w:rsidRPr="00C30D4E" w:rsidRDefault="00C84957" w:rsidP="00BA74B7">
            <w:pPr>
              <w:spacing w:line="240" w:lineRule="auto"/>
              <w:jc w:val="both"/>
              <w:rPr>
                <w:rFonts w:eastAsia="Times New Roman" w:cs="Arial"/>
                <w:szCs w:val="20"/>
              </w:rPr>
            </w:pPr>
          </w:p>
        </w:tc>
        <w:tc>
          <w:tcPr>
            <w:tcW w:w="3402" w:type="dxa"/>
          </w:tcPr>
          <w:p w:rsidR="00C84957" w:rsidRPr="00C30D4E" w:rsidRDefault="00C84957" w:rsidP="00BA74B7">
            <w:pPr>
              <w:spacing w:line="240" w:lineRule="auto"/>
              <w:jc w:val="both"/>
              <w:rPr>
                <w:rFonts w:eastAsia="Times New Roman" w:cs="Arial"/>
                <w:szCs w:val="20"/>
              </w:rPr>
            </w:pPr>
          </w:p>
          <w:p w:rsidR="00C84957" w:rsidRPr="00C30D4E" w:rsidRDefault="00C84957" w:rsidP="00BA74B7">
            <w:pPr>
              <w:spacing w:line="240" w:lineRule="auto"/>
              <w:jc w:val="both"/>
              <w:rPr>
                <w:rFonts w:eastAsia="Times New Roman" w:cs="Arial"/>
                <w:szCs w:val="20"/>
              </w:rPr>
            </w:pPr>
          </w:p>
        </w:tc>
      </w:tr>
      <w:tr w:rsidR="00C84957" w:rsidRPr="00AF6D18" w:rsidTr="00BA74B7">
        <w:tc>
          <w:tcPr>
            <w:tcW w:w="2622" w:type="dxa"/>
            <w:shd w:val="clear" w:color="auto" w:fill="BFBFBF" w:themeFill="background1" w:themeFillShade="BF"/>
            <w:vAlign w:val="center"/>
          </w:tcPr>
          <w:p w:rsidR="00C84957" w:rsidRPr="00C30D4E" w:rsidRDefault="00C84957" w:rsidP="00BA74B7">
            <w:pPr>
              <w:spacing w:line="240" w:lineRule="auto"/>
              <w:jc w:val="center"/>
              <w:rPr>
                <w:rFonts w:eastAsia="Times New Roman" w:cs="Arial"/>
                <w:b/>
                <w:szCs w:val="20"/>
              </w:rPr>
            </w:pPr>
            <w:r w:rsidRPr="00C30D4E">
              <w:rPr>
                <w:rFonts w:eastAsia="Times New Roman" w:cs="Arial"/>
                <w:b/>
                <w:szCs w:val="20"/>
              </w:rPr>
              <w:t>Préparation aux concours et examens professionnels organisés par le CNFPT</w:t>
            </w:r>
          </w:p>
        </w:tc>
        <w:tc>
          <w:tcPr>
            <w:tcW w:w="4111" w:type="dxa"/>
          </w:tcPr>
          <w:p w:rsidR="00C84957" w:rsidRPr="00C30D4E" w:rsidRDefault="00C84957" w:rsidP="00BA74B7">
            <w:pPr>
              <w:spacing w:line="240" w:lineRule="auto"/>
              <w:jc w:val="both"/>
              <w:rPr>
                <w:rFonts w:eastAsia="Times New Roman" w:cs="Arial"/>
                <w:szCs w:val="20"/>
              </w:rPr>
            </w:pPr>
          </w:p>
          <w:p w:rsidR="00C84957" w:rsidRPr="00C30D4E" w:rsidRDefault="00C84957" w:rsidP="00BA74B7">
            <w:pPr>
              <w:spacing w:line="240" w:lineRule="auto"/>
              <w:jc w:val="both"/>
              <w:rPr>
                <w:rFonts w:eastAsia="Times New Roman" w:cs="Arial"/>
                <w:szCs w:val="20"/>
              </w:rPr>
            </w:pPr>
            <w:r w:rsidRPr="00C30D4E">
              <w:rPr>
                <w:rFonts w:eastAsia="Times New Roman" w:cs="Arial"/>
                <w:szCs w:val="20"/>
              </w:rPr>
              <w:t>A l’appréciation de l’autorité territoriale suivant le calendrier arrêté par le CNFPT</w:t>
            </w:r>
          </w:p>
        </w:tc>
        <w:tc>
          <w:tcPr>
            <w:tcW w:w="3402" w:type="dxa"/>
          </w:tcPr>
          <w:p w:rsidR="00C84957" w:rsidRPr="00C30D4E" w:rsidRDefault="00C84957" w:rsidP="00BA74B7">
            <w:pPr>
              <w:spacing w:line="240" w:lineRule="auto"/>
              <w:jc w:val="both"/>
              <w:rPr>
                <w:rFonts w:eastAsia="Times New Roman" w:cs="Arial"/>
                <w:szCs w:val="20"/>
              </w:rPr>
            </w:pPr>
            <w:r w:rsidRPr="00C30D4E">
              <w:rPr>
                <w:rFonts w:eastAsia="Times New Roman" w:cs="Arial"/>
                <w:szCs w:val="20"/>
              </w:rPr>
              <w:t xml:space="preserve">Une seule session de préparation au concours ou examen professionnel préparé </w:t>
            </w:r>
            <w:r>
              <w:rPr>
                <w:rFonts w:eastAsia="Times New Roman" w:cs="Arial"/>
                <w:szCs w:val="20"/>
              </w:rPr>
              <w:t xml:space="preserve">pour un même </w:t>
            </w:r>
            <w:r w:rsidRPr="00C30D4E">
              <w:rPr>
                <w:rFonts w:eastAsia="Times New Roman" w:cs="Arial"/>
                <w:szCs w:val="20"/>
              </w:rPr>
              <w:t>agent</w:t>
            </w:r>
          </w:p>
        </w:tc>
      </w:tr>
      <w:tr w:rsidR="00C84957" w:rsidRPr="00AF6D18" w:rsidTr="00BA74B7">
        <w:tc>
          <w:tcPr>
            <w:tcW w:w="2622" w:type="dxa"/>
            <w:shd w:val="clear" w:color="auto" w:fill="BFBFBF" w:themeFill="background1" w:themeFillShade="BF"/>
            <w:vAlign w:val="center"/>
          </w:tcPr>
          <w:p w:rsidR="00C84957" w:rsidRPr="008F2FAE" w:rsidRDefault="00C84957" w:rsidP="00BA74B7">
            <w:pPr>
              <w:spacing w:line="240" w:lineRule="auto"/>
              <w:jc w:val="center"/>
              <w:rPr>
                <w:rFonts w:eastAsia="Times New Roman" w:cs="Arial"/>
                <w:b/>
                <w:szCs w:val="20"/>
              </w:rPr>
            </w:pPr>
            <w:r w:rsidRPr="008F2FAE">
              <w:rPr>
                <w:rFonts w:eastAsia="Times New Roman" w:cs="Arial"/>
                <w:b/>
                <w:szCs w:val="20"/>
              </w:rPr>
              <w:t>Participation à des congrès professionnels, stages de formation…</w:t>
            </w:r>
          </w:p>
        </w:tc>
        <w:tc>
          <w:tcPr>
            <w:tcW w:w="4111" w:type="dxa"/>
          </w:tcPr>
          <w:p w:rsidR="00C84957" w:rsidRPr="008F2FAE" w:rsidRDefault="00C84957" w:rsidP="00BA74B7">
            <w:pPr>
              <w:spacing w:line="240" w:lineRule="auto"/>
              <w:jc w:val="both"/>
              <w:rPr>
                <w:rFonts w:eastAsia="Times New Roman" w:cs="Arial"/>
                <w:szCs w:val="20"/>
              </w:rPr>
            </w:pPr>
          </w:p>
          <w:p w:rsidR="00C84957" w:rsidRPr="008F2FAE" w:rsidRDefault="00C84957" w:rsidP="00BA74B7">
            <w:pPr>
              <w:spacing w:line="240" w:lineRule="auto"/>
              <w:jc w:val="both"/>
              <w:rPr>
                <w:rFonts w:eastAsia="Times New Roman" w:cs="Arial"/>
                <w:szCs w:val="20"/>
              </w:rPr>
            </w:pPr>
            <w:r w:rsidRPr="008F2FAE">
              <w:rPr>
                <w:rFonts w:eastAsia="Times New Roman" w:cs="Arial"/>
                <w:szCs w:val="20"/>
              </w:rPr>
              <w:t>A l’appréciation de l’autorité territoriale</w:t>
            </w:r>
          </w:p>
          <w:p w:rsidR="00C84957" w:rsidRPr="008F2FAE" w:rsidRDefault="00C84957" w:rsidP="00BA74B7">
            <w:pPr>
              <w:spacing w:line="240" w:lineRule="auto"/>
              <w:jc w:val="both"/>
              <w:rPr>
                <w:rFonts w:eastAsia="Times New Roman" w:cs="Arial"/>
                <w:szCs w:val="20"/>
              </w:rPr>
            </w:pPr>
            <w:r w:rsidRPr="008F2FAE">
              <w:rPr>
                <w:rFonts w:eastAsia="Times New Roman" w:cs="Arial"/>
                <w:szCs w:val="20"/>
              </w:rPr>
              <w:t>Les frais de transport effectivement engagés par les agents autorisés à participer à ces manifestations pourront être remboursés par la collectivité sur présentation de justificatifs</w:t>
            </w:r>
          </w:p>
        </w:tc>
        <w:tc>
          <w:tcPr>
            <w:tcW w:w="3402" w:type="dxa"/>
          </w:tcPr>
          <w:p w:rsidR="00C84957" w:rsidRPr="008F2FAE" w:rsidRDefault="00C84957" w:rsidP="00BA74B7">
            <w:pPr>
              <w:spacing w:line="240" w:lineRule="auto"/>
              <w:rPr>
                <w:rFonts w:eastAsia="Times New Roman" w:cs="Arial"/>
                <w:szCs w:val="20"/>
              </w:rPr>
            </w:pPr>
          </w:p>
          <w:p w:rsidR="00C84957" w:rsidRPr="008F2FAE" w:rsidRDefault="00C84957" w:rsidP="00BA74B7">
            <w:pPr>
              <w:spacing w:line="240" w:lineRule="auto"/>
              <w:jc w:val="both"/>
              <w:rPr>
                <w:rFonts w:eastAsia="Times New Roman" w:cs="Arial"/>
                <w:szCs w:val="20"/>
              </w:rPr>
            </w:pPr>
            <w:r w:rsidRPr="008F2FAE">
              <w:rPr>
                <w:rFonts w:eastAsia="Times New Roman" w:cs="Arial"/>
                <w:szCs w:val="20"/>
              </w:rPr>
              <w:t>Sur présentation d’une invitation, de justificatifs des frais de transport engagés et d’un justificatif de présence</w:t>
            </w:r>
          </w:p>
          <w:p w:rsidR="00C84957" w:rsidRPr="008F2FAE" w:rsidRDefault="00C84957" w:rsidP="00BA74B7">
            <w:pPr>
              <w:spacing w:line="240" w:lineRule="auto"/>
              <w:rPr>
                <w:rFonts w:eastAsia="Times New Roman" w:cs="Arial"/>
                <w:szCs w:val="20"/>
              </w:rPr>
            </w:pPr>
          </w:p>
        </w:tc>
      </w:tr>
      <w:tr w:rsidR="00C84957" w:rsidRPr="00AF6D18" w:rsidTr="00BA74B7">
        <w:tc>
          <w:tcPr>
            <w:tcW w:w="2622" w:type="dxa"/>
            <w:shd w:val="clear" w:color="auto" w:fill="BFBFBF" w:themeFill="background1" w:themeFillShade="BF"/>
            <w:vAlign w:val="center"/>
          </w:tcPr>
          <w:p w:rsidR="00C84957" w:rsidRPr="000819FA" w:rsidRDefault="00C84957" w:rsidP="00BA74B7">
            <w:pPr>
              <w:spacing w:line="240" w:lineRule="auto"/>
              <w:jc w:val="center"/>
              <w:rPr>
                <w:rFonts w:eastAsia="Times New Roman" w:cs="Arial"/>
                <w:szCs w:val="20"/>
              </w:rPr>
            </w:pPr>
            <w:r w:rsidRPr="000819FA">
              <w:rPr>
                <w:rFonts w:eastAsia="Times New Roman" w:cs="Arial"/>
                <w:b/>
                <w:szCs w:val="20"/>
              </w:rPr>
              <w:lastRenderedPageBreak/>
              <w:t>Déménagement de l’agent</w:t>
            </w:r>
          </w:p>
        </w:tc>
        <w:tc>
          <w:tcPr>
            <w:tcW w:w="4111" w:type="dxa"/>
          </w:tcPr>
          <w:p w:rsidR="00C84957" w:rsidRDefault="00C84957" w:rsidP="00BA74B7">
            <w:pPr>
              <w:spacing w:line="240" w:lineRule="auto"/>
              <w:jc w:val="both"/>
              <w:rPr>
                <w:rFonts w:eastAsia="Times New Roman" w:cs="Arial"/>
                <w:b/>
                <w:szCs w:val="20"/>
              </w:rPr>
            </w:pPr>
          </w:p>
          <w:p w:rsidR="00C84957" w:rsidRPr="000819FA" w:rsidRDefault="00C84957" w:rsidP="00BA74B7">
            <w:pPr>
              <w:spacing w:line="240" w:lineRule="auto"/>
              <w:jc w:val="both"/>
              <w:rPr>
                <w:rFonts w:eastAsia="Times New Roman" w:cs="Arial"/>
                <w:b/>
                <w:szCs w:val="20"/>
              </w:rPr>
            </w:pPr>
            <w:r w:rsidRPr="000819FA">
              <w:rPr>
                <w:rFonts w:eastAsia="Times New Roman" w:cs="Arial"/>
                <w:b/>
                <w:szCs w:val="20"/>
              </w:rPr>
              <w:t xml:space="preserve">1 jour </w:t>
            </w:r>
          </w:p>
          <w:p w:rsidR="00C84957" w:rsidRPr="000819FA" w:rsidRDefault="00C84957" w:rsidP="00BA74B7">
            <w:pPr>
              <w:spacing w:line="240" w:lineRule="auto"/>
              <w:jc w:val="both"/>
              <w:rPr>
                <w:rFonts w:eastAsia="Times New Roman" w:cs="Arial"/>
                <w:szCs w:val="20"/>
              </w:rPr>
            </w:pPr>
          </w:p>
        </w:tc>
        <w:tc>
          <w:tcPr>
            <w:tcW w:w="3402" w:type="dxa"/>
          </w:tcPr>
          <w:p w:rsidR="00C84957" w:rsidRPr="000819FA" w:rsidRDefault="00C84957" w:rsidP="00BA74B7">
            <w:pPr>
              <w:spacing w:line="240" w:lineRule="auto"/>
              <w:jc w:val="both"/>
              <w:rPr>
                <w:rFonts w:eastAsia="Times New Roman" w:cs="Arial"/>
                <w:szCs w:val="20"/>
              </w:rPr>
            </w:pPr>
          </w:p>
          <w:p w:rsidR="00C84957" w:rsidRPr="000819FA" w:rsidRDefault="00C84957" w:rsidP="00BA74B7">
            <w:pPr>
              <w:spacing w:line="240" w:lineRule="auto"/>
              <w:jc w:val="both"/>
              <w:rPr>
                <w:rFonts w:eastAsia="Times New Roman" w:cs="Arial"/>
                <w:szCs w:val="20"/>
              </w:rPr>
            </w:pPr>
            <w:r w:rsidRPr="000819FA">
              <w:rPr>
                <w:rFonts w:eastAsia="Times New Roman" w:cs="Arial"/>
                <w:szCs w:val="20"/>
              </w:rPr>
              <w:t>Sur présentation d’une pièce justificative</w:t>
            </w:r>
          </w:p>
          <w:p w:rsidR="00C84957" w:rsidRPr="000819FA" w:rsidRDefault="00C84957" w:rsidP="00BA74B7">
            <w:pPr>
              <w:spacing w:line="240" w:lineRule="auto"/>
              <w:jc w:val="both"/>
              <w:rPr>
                <w:rFonts w:eastAsia="Times New Roman" w:cs="Arial"/>
                <w:szCs w:val="20"/>
              </w:rPr>
            </w:pPr>
          </w:p>
        </w:tc>
      </w:tr>
    </w:tbl>
    <w:p w:rsidR="00C84957" w:rsidRPr="003027BC" w:rsidRDefault="00C84957" w:rsidP="00C84957">
      <w:pPr>
        <w:rPr>
          <w:i/>
        </w:rPr>
      </w:pPr>
    </w:p>
    <w:p w:rsidR="00C84957" w:rsidRDefault="00C84957" w:rsidP="00C84957"/>
    <w:p w:rsidR="00C84957" w:rsidRDefault="00C84957" w:rsidP="00C84957">
      <w:pPr>
        <w:jc w:val="both"/>
        <w:rPr>
          <w:b/>
          <w:u w:val="single"/>
        </w:rPr>
      </w:pPr>
      <w:r>
        <w:rPr>
          <w:b/>
          <w:u w:val="single"/>
        </w:rPr>
        <w:t>3</w:t>
      </w:r>
      <w:r w:rsidRPr="00083547">
        <w:rPr>
          <w:b/>
          <w:u w:val="single"/>
        </w:rPr>
        <w:t xml:space="preserve">/ AUTORISATIONS SPECIALES D’ABSENCE LIEES </w:t>
      </w:r>
      <w:r>
        <w:rPr>
          <w:b/>
          <w:u w:val="single"/>
        </w:rPr>
        <w:t>A LA MATERNITE</w:t>
      </w:r>
    </w:p>
    <w:p w:rsidR="00C84957" w:rsidRDefault="00C84957" w:rsidP="00C84957">
      <w:pPr>
        <w:jc w:val="both"/>
        <w:rPr>
          <w:b/>
          <w:u w:val="single"/>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4111"/>
        <w:gridCol w:w="3402"/>
      </w:tblGrid>
      <w:tr w:rsidR="00C84957" w:rsidRPr="00AF6D18" w:rsidTr="00BA74B7">
        <w:tc>
          <w:tcPr>
            <w:tcW w:w="2622" w:type="dxa"/>
            <w:tcBorders>
              <w:top w:val="nil"/>
              <w:left w:val="nil"/>
            </w:tcBorders>
          </w:tcPr>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p>
          <w:p w:rsidR="00C84957" w:rsidRPr="00AF6D18" w:rsidRDefault="00C84957" w:rsidP="00BA74B7">
            <w:pPr>
              <w:spacing w:line="240" w:lineRule="auto"/>
              <w:jc w:val="both"/>
              <w:rPr>
                <w:rFonts w:eastAsia="Times New Roman" w:cs="Arial"/>
                <w:szCs w:val="20"/>
              </w:rPr>
            </w:pPr>
          </w:p>
        </w:tc>
        <w:tc>
          <w:tcPr>
            <w:tcW w:w="4111" w:type="dxa"/>
            <w:shd w:val="clear" w:color="auto" w:fill="BFBFBF" w:themeFill="background1" w:themeFillShade="BF"/>
          </w:tcPr>
          <w:p w:rsidR="00C84957" w:rsidRPr="00AF6D18" w:rsidRDefault="00C84957" w:rsidP="00BA74B7">
            <w:pPr>
              <w:spacing w:line="240" w:lineRule="auto"/>
              <w:jc w:val="both"/>
              <w:rPr>
                <w:rFonts w:eastAsia="Times New Roman" w:cs="Arial"/>
                <w:b/>
                <w:szCs w:val="20"/>
              </w:rPr>
            </w:pPr>
          </w:p>
          <w:p w:rsidR="00C84957" w:rsidRPr="00AF6D18" w:rsidRDefault="00C84957" w:rsidP="00BA74B7">
            <w:pPr>
              <w:spacing w:line="240" w:lineRule="auto"/>
              <w:jc w:val="center"/>
              <w:rPr>
                <w:rFonts w:eastAsia="Times New Roman" w:cs="Arial"/>
                <w:b/>
                <w:szCs w:val="20"/>
              </w:rPr>
            </w:pPr>
            <w:r w:rsidRPr="00AF6D18">
              <w:rPr>
                <w:rFonts w:eastAsia="Times New Roman" w:cs="Arial"/>
                <w:b/>
                <w:szCs w:val="20"/>
              </w:rPr>
              <w:t xml:space="preserve">Nombre de jours pouvant </w:t>
            </w:r>
          </w:p>
          <w:p w:rsidR="00C84957" w:rsidRPr="00AF6D18" w:rsidRDefault="00C84957" w:rsidP="00BA74B7">
            <w:pPr>
              <w:spacing w:line="240" w:lineRule="auto"/>
              <w:jc w:val="center"/>
              <w:rPr>
                <w:rFonts w:eastAsia="Times New Roman" w:cs="Arial"/>
                <w:b/>
                <w:szCs w:val="20"/>
              </w:rPr>
            </w:pPr>
            <w:proofErr w:type="gramStart"/>
            <w:r w:rsidRPr="00AF6D18">
              <w:rPr>
                <w:rFonts w:eastAsia="Times New Roman" w:cs="Arial"/>
                <w:b/>
                <w:szCs w:val="20"/>
              </w:rPr>
              <w:t>être</w:t>
            </w:r>
            <w:proofErr w:type="gramEnd"/>
            <w:r w:rsidRPr="00AF6D18">
              <w:rPr>
                <w:rFonts w:eastAsia="Times New Roman" w:cs="Arial"/>
                <w:b/>
                <w:szCs w:val="20"/>
              </w:rPr>
              <w:t xml:space="preserve"> accordé</w:t>
            </w:r>
          </w:p>
          <w:p w:rsidR="00C84957" w:rsidRPr="00AF6D18" w:rsidRDefault="00C84957" w:rsidP="00BA74B7">
            <w:pPr>
              <w:spacing w:line="240" w:lineRule="auto"/>
              <w:jc w:val="both"/>
              <w:rPr>
                <w:rFonts w:eastAsia="Times New Roman" w:cs="Arial"/>
                <w:b/>
                <w:szCs w:val="20"/>
              </w:rPr>
            </w:pPr>
          </w:p>
        </w:tc>
        <w:tc>
          <w:tcPr>
            <w:tcW w:w="340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b/>
                <w:szCs w:val="20"/>
              </w:rPr>
            </w:pPr>
            <w:r>
              <w:rPr>
                <w:rFonts w:eastAsia="Times New Roman" w:cs="Arial"/>
                <w:b/>
                <w:szCs w:val="20"/>
              </w:rPr>
              <w:t>Conditions de mise en œuvre</w:t>
            </w:r>
          </w:p>
        </w:tc>
      </w:tr>
      <w:tr w:rsidR="00C84957" w:rsidRPr="00AF6D18" w:rsidTr="00BA74B7">
        <w:tc>
          <w:tcPr>
            <w:tcW w:w="262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szCs w:val="20"/>
              </w:rPr>
            </w:pPr>
            <w:r>
              <w:rPr>
                <w:rFonts w:eastAsia="Times New Roman" w:cs="Arial"/>
                <w:b/>
                <w:szCs w:val="20"/>
              </w:rPr>
              <w:t xml:space="preserve">Aménagement des horaires de travail </w:t>
            </w:r>
          </w:p>
        </w:tc>
        <w:tc>
          <w:tcPr>
            <w:tcW w:w="4111" w:type="dxa"/>
          </w:tcPr>
          <w:p w:rsidR="00C84957" w:rsidRPr="00AF6D18"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b/>
                <w:szCs w:val="20"/>
              </w:rPr>
            </w:pPr>
          </w:p>
          <w:p w:rsidR="00C84957" w:rsidRDefault="00C84957" w:rsidP="00BA74B7">
            <w:pPr>
              <w:spacing w:line="240" w:lineRule="auto"/>
              <w:jc w:val="both"/>
              <w:rPr>
                <w:rFonts w:eastAsia="Times New Roman" w:cs="Arial"/>
                <w:bCs/>
                <w:szCs w:val="20"/>
              </w:rPr>
            </w:pPr>
            <w:r>
              <w:rPr>
                <w:rFonts w:eastAsia="Times New Roman" w:cs="Arial"/>
                <w:b/>
                <w:szCs w:val="20"/>
              </w:rPr>
              <w:t>Dans la limite d’une heure maximale par jour proratisée en fonction de la quotité horaire hebdomadaire de l’agent concernée.</w:t>
            </w:r>
          </w:p>
          <w:p w:rsidR="00C84957" w:rsidRPr="00AF6D18" w:rsidRDefault="00C84957" w:rsidP="00BA74B7">
            <w:pPr>
              <w:spacing w:line="240" w:lineRule="auto"/>
              <w:jc w:val="both"/>
              <w:rPr>
                <w:rFonts w:eastAsia="Times New Roman" w:cs="Arial"/>
                <w:szCs w:val="20"/>
              </w:rPr>
            </w:pPr>
          </w:p>
        </w:tc>
        <w:tc>
          <w:tcPr>
            <w:tcW w:w="3402" w:type="dxa"/>
          </w:tcPr>
          <w:p w:rsidR="00C84957" w:rsidRDefault="00C84957" w:rsidP="00BA74B7">
            <w:pPr>
              <w:spacing w:line="240" w:lineRule="auto"/>
              <w:jc w:val="both"/>
              <w:rPr>
                <w:rFonts w:eastAsia="Times New Roman" w:cs="Arial"/>
                <w:szCs w:val="20"/>
              </w:rPr>
            </w:pPr>
          </w:p>
          <w:p w:rsidR="00C84957" w:rsidRDefault="00C84957" w:rsidP="00BA74B7">
            <w:pPr>
              <w:spacing w:line="240" w:lineRule="auto"/>
              <w:jc w:val="both"/>
              <w:rPr>
                <w:rFonts w:eastAsia="Times New Roman" w:cs="Arial"/>
                <w:szCs w:val="20"/>
              </w:rPr>
            </w:pPr>
            <w:r>
              <w:rPr>
                <w:rFonts w:eastAsia="Times New Roman" w:cs="Arial"/>
                <w:szCs w:val="20"/>
              </w:rPr>
              <w:t>Sur présentation d’un certificat médical attestant l’état de grossesse</w:t>
            </w:r>
          </w:p>
          <w:p w:rsidR="00C84957" w:rsidRDefault="00C84957" w:rsidP="00BA74B7">
            <w:pPr>
              <w:spacing w:line="240" w:lineRule="auto"/>
              <w:jc w:val="both"/>
              <w:rPr>
                <w:rFonts w:eastAsia="Times New Roman" w:cs="Arial"/>
                <w:szCs w:val="20"/>
              </w:rPr>
            </w:pPr>
            <w:r>
              <w:rPr>
                <w:rFonts w:eastAsia="Times New Roman" w:cs="Arial"/>
                <w:szCs w:val="20"/>
              </w:rPr>
              <w:t>L’aménagement horaire intervient à partir du 3</w:t>
            </w:r>
            <w:r w:rsidRPr="002C77E2">
              <w:rPr>
                <w:rFonts w:eastAsia="Times New Roman" w:cs="Arial"/>
                <w:szCs w:val="20"/>
                <w:vertAlign w:val="superscript"/>
              </w:rPr>
              <w:t>ème</w:t>
            </w:r>
            <w:r>
              <w:rPr>
                <w:rFonts w:eastAsia="Times New Roman" w:cs="Arial"/>
                <w:szCs w:val="20"/>
              </w:rPr>
              <w:t xml:space="preserve"> mois de grossesse compte tenu des nécessités des horaires du service</w:t>
            </w:r>
          </w:p>
          <w:p w:rsidR="00C84957" w:rsidRPr="00AF6D18" w:rsidRDefault="00C84957" w:rsidP="00BA74B7">
            <w:pPr>
              <w:spacing w:line="240" w:lineRule="auto"/>
              <w:jc w:val="both"/>
              <w:rPr>
                <w:rFonts w:eastAsia="Times New Roman" w:cs="Arial"/>
                <w:szCs w:val="20"/>
              </w:rPr>
            </w:pPr>
          </w:p>
        </w:tc>
      </w:tr>
      <w:tr w:rsidR="00C84957" w:rsidRPr="00AF6D18" w:rsidTr="00BA74B7">
        <w:tc>
          <w:tcPr>
            <w:tcW w:w="2622" w:type="dxa"/>
            <w:shd w:val="clear" w:color="auto" w:fill="BFBFBF" w:themeFill="background1" w:themeFillShade="BF"/>
            <w:vAlign w:val="center"/>
          </w:tcPr>
          <w:p w:rsidR="00C84957" w:rsidRPr="00AF6D18" w:rsidRDefault="00C84957" w:rsidP="00BA74B7">
            <w:pPr>
              <w:spacing w:line="240" w:lineRule="auto"/>
              <w:jc w:val="center"/>
              <w:rPr>
                <w:rFonts w:eastAsia="Times New Roman" w:cs="Arial"/>
                <w:szCs w:val="20"/>
              </w:rPr>
            </w:pPr>
            <w:r>
              <w:rPr>
                <w:rFonts w:eastAsia="Times New Roman" w:cs="Arial"/>
                <w:b/>
                <w:szCs w:val="20"/>
              </w:rPr>
              <w:t xml:space="preserve">Séances préparatoires à l’accouchement </w:t>
            </w:r>
          </w:p>
        </w:tc>
        <w:tc>
          <w:tcPr>
            <w:tcW w:w="4111" w:type="dxa"/>
          </w:tcPr>
          <w:p w:rsidR="00C84957" w:rsidRPr="00AF6D18" w:rsidRDefault="00C84957" w:rsidP="00BA74B7">
            <w:pPr>
              <w:spacing w:line="240" w:lineRule="auto"/>
              <w:jc w:val="center"/>
              <w:rPr>
                <w:rFonts w:eastAsia="Times New Roman" w:cs="Arial"/>
                <w:szCs w:val="20"/>
              </w:rPr>
            </w:pPr>
          </w:p>
          <w:p w:rsidR="00C84957" w:rsidRDefault="00C84957" w:rsidP="00BA74B7">
            <w:pPr>
              <w:spacing w:line="240" w:lineRule="auto"/>
              <w:jc w:val="both"/>
              <w:rPr>
                <w:rFonts w:eastAsia="Times New Roman" w:cs="Arial"/>
                <w:b/>
                <w:szCs w:val="20"/>
              </w:rPr>
            </w:pPr>
          </w:p>
          <w:p w:rsidR="00C84957" w:rsidRDefault="00C84957" w:rsidP="00BA74B7">
            <w:pPr>
              <w:spacing w:line="240" w:lineRule="auto"/>
              <w:jc w:val="both"/>
              <w:rPr>
                <w:rFonts w:eastAsia="Times New Roman" w:cs="Arial"/>
                <w:bCs/>
                <w:szCs w:val="20"/>
              </w:rPr>
            </w:pPr>
            <w:r>
              <w:rPr>
                <w:rFonts w:eastAsia="Times New Roman" w:cs="Arial"/>
                <w:b/>
                <w:szCs w:val="20"/>
              </w:rPr>
              <w:t>Durée des séances</w:t>
            </w:r>
          </w:p>
          <w:p w:rsidR="00C84957" w:rsidRDefault="00C84957" w:rsidP="00BA74B7">
            <w:pPr>
              <w:spacing w:line="240" w:lineRule="auto"/>
              <w:jc w:val="both"/>
              <w:rPr>
                <w:rFonts w:eastAsia="Times New Roman" w:cs="Arial"/>
                <w:bCs/>
                <w:szCs w:val="20"/>
              </w:rPr>
            </w:pPr>
          </w:p>
          <w:p w:rsidR="00C84957" w:rsidRPr="00AF6D18" w:rsidRDefault="00C84957" w:rsidP="00BA74B7">
            <w:pPr>
              <w:spacing w:line="240" w:lineRule="auto"/>
              <w:jc w:val="both"/>
              <w:rPr>
                <w:rFonts w:eastAsia="Times New Roman" w:cs="Arial"/>
                <w:szCs w:val="20"/>
              </w:rPr>
            </w:pPr>
          </w:p>
        </w:tc>
        <w:tc>
          <w:tcPr>
            <w:tcW w:w="3402" w:type="dxa"/>
          </w:tcPr>
          <w:p w:rsidR="00C84957" w:rsidRPr="00AF6D18" w:rsidRDefault="00C84957" w:rsidP="00BA74B7">
            <w:pPr>
              <w:spacing w:line="240" w:lineRule="auto"/>
              <w:jc w:val="center"/>
              <w:rPr>
                <w:rFonts w:eastAsia="Times New Roman" w:cs="Arial"/>
                <w:szCs w:val="20"/>
              </w:rPr>
            </w:pPr>
          </w:p>
          <w:p w:rsidR="00C84957" w:rsidRPr="00AF6D18" w:rsidRDefault="00C84957" w:rsidP="00BA74B7">
            <w:pPr>
              <w:spacing w:line="240" w:lineRule="auto"/>
              <w:jc w:val="both"/>
              <w:rPr>
                <w:rFonts w:eastAsia="Times New Roman" w:cs="Arial"/>
                <w:szCs w:val="20"/>
              </w:rPr>
            </w:pPr>
            <w:r>
              <w:rPr>
                <w:rFonts w:eastAsia="Times New Roman" w:cs="Arial"/>
                <w:szCs w:val="20"/>
              </w:rPr>
              <w:t xml:space="preserve">Autorisation susceptible d’être accordée sur avis du médecin </w:t>
            </w:r>
          </w:p>
        </w:tc>
      </w:tr>
    </w:tbl>
    <w:p w:rsidR="00C84957" w:rsidRDefault="00C84957" w:rsidP="00C84957">
      <w:pPr>
        <w:jc w:val="both"/>
      </w:pPr>
    </w:p>
    <w:p w:rsidR="00C84957" w:rsidRPr="008F2FAE" w:rsidRDefault="00C84957" w:rsidP="00C84957">
      <w:pPr>
        <w:jc w:val="both"/>
        <w:rPr>
          <w:b/>
        </w:rPr>
      </w:pPr>
      <w:r w:rsidRPr="008F2FAE">
        <w:rPr>
          <w:b/>
        </w:rPr>
        <w:t>De fixer les modalités générales d’octroi des demandes d’autorisation d’absence de la manière suivante :</w:t>
      </w:r>
    </w:p>
    <w:p w:rsidR="00C84957" w:rsidRDefault="00C84957" w:rsidP="00C84957">
      <w:pPr>
        <w:jc w:val="both"/>
      </w:pPr>
    </w:p>
    <w:p w:rsidR="00C84957" w:rsidRDefault="00C84957" w:rsidP="00C84957">
      <w:pPr>
        <w:jc w:val="both"/>
      </w:pPr>
      <w:r w:rsidRPr="005C4D2B">
        <w:t xml:space="preserve">La demande d'autorisation d'absence s'effectue auprès de l'autorité territoriale sous </w:t>
      </w:r>
      <w:r>
        <w:t xml:space="preserve">la </w:t>
      </w:r>
      <w:r w:rsidRPr="005C4D2B">
        <w:t>forme d'un écrit accompagné de justific</w:t>
      </w:r>
      <w:r>
        <w:t xml:space="preserve">atifs tels qu'acte de naissance, </w:t>
      </w:r>
      <w:r w:rsidRPr="005C4D2B">
        <w:t>de décès</w:t>
      </w:r>
      <w:r>
        <w:t xml:space="preserve"> ou certificats médicaux. L</w:t>
      </w:r>
      <w:r w:rsidRPr="005C4D2B">
        <w:t>'autorité territoriale doit s'assurer de l'exactitude matérielle des motifs invoqués.</w:t>
      </w:r>
    </w:p>
    <w:p w:rsidR="00C84957" w:rsidRDefault="00C84957" w:rsidP="00C84957">
      <w:pPr>
        <w:jc w:val="both"/>
      </w:pPr>
    </w:p>
    <w:p w:rsidR="00C84957" w:rsidRPr="005C4D2B" w:rsidRDefault="00C84957" w:rsidP="00C84957">
      <w:pPr>
        <w:jc w:val="both"/>
      </w:pPr>
      <w:r>
        <w:t>Les autorisations spéciales d'absence</w:t>
      </w:r>
      <w:r w:rsidRPr="009C4C33">
        <w:t xml:space="preserve"> sont accordées </w:t>
      </w:r>
      <w:r>
        <w:t>sous réserve</w:t>
      </w:r>
      <w:r w:rsidRPr="009C4C33">
        <w:t xml:space="preserve"> des nécessités de service</w:t>
      </w:r>
      <w:r>
        <w:t>, elles ne constituent pas un droit pour l’agent.</w:t>
      </w:r>
    </w:p>
    <w:p w:rsidR="00C84957" w:rsidRDefault="00C84957" w:rsidP="00C84957">
      <w:pPr>
        <w:jc w:val="both"/>
      </w:pPr>
    </w:p>
    <w:p w:rsidR="00C84957" w:rsidRPr="00AF6D18" w:rsidRDefault="00C84957" w:rsidP="00C84957">
      <w:pPr>
        <w:spacing w:line="240" w:lineRule="auto"/>
        <w:jc w:val="both"/>
        <w:rPr>
          <w:rFonts w:eastAsia="Times New Roman" w:cs="Arial"/>
          <w:szCs w:val="20"/>
        </w:rPr>
      </w:pPr>
      <w:r w:rsidRPr="00AF6D18">
        <w:rPr>
          <w:rFonts w:eastAsia="Times New Roman" w:cs="Arial"/>
          <w:szCs w:val="20"/>
        </w:rPr>
        <w:lastRenderedPageBreak/>
        <w:t xml:space="preserve">Les jours doivent être pris immédiatement avant ou après </w:t>
      </w:r>
      <w:r>
        <w:rPr>
          <w:rFonts w:eastAsia="Times New Roman" w:cs="Arial"/>
          <w:szCs w:val="20"/>
        </w:rPr>
        <w:t>l’évènement ouvrant la possibilité de bénéficier de l’autorisation spéciale d’absence.</w:t>
      </w:r>
    </w:p>
    <w:p w:rsidR="00C84957" w:rsidRDefault="00C84957" w:rsidP="00C84957">
      <w:pPr>
        <w:jc w:val="both"/>
      </w:pPr>
    </w:p>
    <w:p w:rsidR="00C84957" w:rsidRDefault="00C84957" w:rsidP="00C84957">
      <w:pPr>
        <w:spacing w:line="240" w:lineRule="auto"/>
        <w:jc w:val="both"/>
        <w:rPr>
          <w:rFonts w:eastAsia="Times New Roman" w:cs="Arial"/>
          <w:szCs w:val="20"/>
        </w:rPr>
      </w:pPr>
      <w:r>
        <w:rPr>
          <w:rFonts w:eastAsia="Times New Roman" w:cs="Arial"/>
          <w:szCs w:val="20"/>
        </w:rPr>
        <w:t>Le contingent d’heures est octroyé pour une année civile, a</w:t>
      </w:r>
      <w:r w:rsidRPr="003654E2">
        <w:rPr>
          <w:rFonts w:eastAsia="Times New Roman" w:cs="Arial"/>
          <w:szCs w:val="20"/>
        </w:rPr>
        <w:t>ucun report n'est possible d'une année sur l'autre.</w:t>
      </w:r>
    </w:p>
    <w:p w:rsidR="00C84957" w:rsidRDefault="00C84957" w:rsidP="00C84957">
      <w:pPr>
        <w:spacing w:line="240" w:lineRule="auto"/>
        <w:jc w:val="both"/>
        <w:rPr>
          <w:rFonts w:eastAsia="Times New Roman" w:cs="Arial"/>
          <w:szCs w:val="20"/>
        </w:rPr>
      </w:pPr>
    </w:p>
    <w:p w:rsidR="00C84957" w:rsidRDefault="00C84957" w:rsidP="00C84957">
      <w:pPr>
        <w:spacing w:line="240" w:lineRule="auto"/>
        <w:jc w:val="both"/>
        <w:rPr>
          <w:rFonts w:eastAsia="Times New Roman" w:cs="Arial"/>
          <w:szCs w:val="20"/>
        </w:rPr>
      </w:pPr>
      <w:r>
        <w:rPr>
          <w:rFonts w:eastAsia="Times New Roman" w:cs="Arial"/>
          <w:szCs w:val="20"/>
        </w:rPr>
        <w:t xml:space="preserve">De plus, lorsque l’évènement survient pendant une période où l’agent est absent du service (congés annuels ; ARTT…), les congés ne sont pas interrompus ni remplacés par une autorisation d’absence et aucune récupération n’est possible. </w:t>
      </w:r>
    </w:p>
    <w:p w:rsidR="00C84957" w:rsidRDefault="00C84957" w:rsidP="00C84957">
      <w:pPr>
        <w:spacing w:line="240" w:lineRule="auto"/>
        <w:jc w:val="both"/>
        <w:rPr>
          <w:rFonts w:eastAsia="Times New Roman" w:cs="Arial"/>
          <w:szCs w:val="20"/>
        </w:rPr>
      </w:pPr>
      <w:r>
        <w:rPr>
          <w:rFonts w:eastAsia="Times New Roman" w:cs="Arial"/>
          <w:szCs w:val="20"/>
        </w:rPr>
        <w:t>Toutefois, lorsque l’évènement permettant l’octroi d’une autorisation spéciale d’absence, survient aux termes d’une période pendant laquelle l’agent n’est pas en service, une autorisation pourra être accordée à l’agent si les circonstances le justifient, sur appréciation de l’autorité territoriale et selon les nécessités de service.</w:t>
      </w:r>
    </w:p>
    <w:p w:rsidR="00C84957" w:rsidRDefault="00C84957" w:rsidP="00C84957">
      <w:pPr>
        <w:spacing w:line="240" w:lineRule="auto"/>
        <w:jc w:val="both"/>
        <w:rPr>
          <w:rFonts w:eastAsia="Times New Roman" w:cs="Arial"/>
          <w:szCs w:val="20"/>
        </w:rPr>
      </w:pPr>
      <w:r w:rsidRPr="008F2FAE">
        <w:rPr>
          <w:rFonts w:eastAsia="Times New Roman" w:cs="Arial"/>
          <w:szCs w:val="20"/>
        </w:rPr>
        <w:t>Concernant le régime indemnitaire, la délibération y afférent précise si son versement est maintenu ou suspendu pendant ces périodes.</w:t>
      </w:r>
    </w:p>
    <w:p w:rsidR="00C84957" w:rsidRDefault="00C84957" w:rsidP="00C84957">
      <w:pPr>
        <w:tabs>
          <w:tab w:val="num" w:pos="720"/>
        </w:tabs>
        <w:spacing w:line="240" w:lineRule="auto"/>
        <w:jc w:val="both"/>
        <w:rPr>
          <w:rFonts w:eastAsia="Times New Roman" w:cs="Arial"/>
          <w:szCs w:val="20"/>
        </w:rPr>
      </w:pPr>
      <w:r>
        <w:rPr>
          <w:rFonts w:eastAsia="Times New Roman" w:cs="Arial"/>
          <w:szCs w:val="20"/>
        </w:rPr>
        <w:t xml:space="preserve">Par « enfant de l’agent » il est entendu, l’enfant dont l’agent a la charge qui peut être : </w:t>
      </w:r>
    </w:p>
    <w:p w:rsidR="00C84957" w:rsidRPr="00D21134" w:rsidRDefault="00C84957" w:rsidP="00C84957">
      <w:pPr>
        <w:pStyle w:val="Paragraphedeliste"/>
        <w:numPr>
          <w:ilvl w:val="0"/>
          <w:numId w:val="0"/>
        </w:numPr>
        <w:tabs>
          <w:tab w:val="num" w:pos="720"/>
        </w:tabs>
        <w:spacing w:line="240" w:lineRule="auto"/>
        <w:ind w:left="720"/>
        <w:jc w:val="both"/>
        <w:rPr>
          <w:rFonts w:eastAsia="Times New Roman" w:cs="Arial"/>
          <w:szCs w:val="20"/>
        </w:rPr>
      </w:pPr>
      <w:r>
        <w:rPr>
          <w:rFonts w:eastAsia="Times New Roman" w:cs="Arial"/>
          <w:szCs w:val="20"/>
        </w:rPr>
        <w:t xml:space="preserve">- </w:t>
      </w:r>
      <w:r w:rsidRPr="00D21134">
        <w:rPr>
          <w:rFonts w:eastAsia="Times New Roman" w:cs="Arial"/>
          <w:szCs w:val="20"/>
        </w:rPr>
        <w:t>né de parents mariés ou non mariés,</w:t>
      </w:r>
    </w:p>
    <w:p w:rsidR="00C84957" w:rsidRPr="00D21134" w:rsidRDefault="00C84957" w:rsidP="00C84957">
      <w:pPr>
        <w:spacing w:line="240" w:lineRule="auto"/>
        <w:ind w:left="720"/>
        <w:jc w:val="both"/>
        <w:rPr>
          <w:rFonts w:eastAsia="Times New Roman" w:cs="Arial"/>
          <w:szCs w:val="20"/>
        </w:rPr>
      </w:pPr>
      <w:r>
        <w:rPr>
          <w:rFonts w:eastAsia="Times New Roman" w:cs="Arial"/>
          <w:szCs w:val="20"/>
        </w:rPr>
        <w:t xml:space="preserve">- </w:t>
      </w:r>
      <w:r w:rsidRPr="00D21134">
        <w:rPr>
          <w:rFonts w:eastAsia="Times New Roman" w:cs="Arial"/>
          <w:szCs w:val="20"/>
        </w:rPr>
        <w:t>adopté ou confié en vue d'adoption,</w:t>
      </w:r>
    </w:p>
    <w:p w:rsidR="00C84957" w:rsidRPr="00D21134" w:rsidRDefault="00C84957" w:rsidP="00C84957">
      <w:pPr>
        <w:spacing w:line="240" w:lineRule="auto"/>
        <w:ind w:left="720"/>
        <w:jc w:val="both"/>
        <w:rPr>
          <w:rFonts w:eastAsia="Times New Roman" w:cs="Arial"/>
          <w:szCs w:val="20"/>
        </w:rPr>
      </w:pPr>
      <w:r>
        <w:rPr>
          <w:rFonts w:eastAsia="Times New Roman" w:cs="Arial"/>
          <w:szCs w:val="20"/>
        </w:rPr>
        <w:t xml:space="preserve">- </w:t>
      </w:r>
      <w:r w:rsidRPr="00D21134">
        <w:rPr>
          <w:rFonts w:eastAsia="Times New Roman" w:cs="Arial"/>
          <w:szCs w:val="20"/>
        </w:rPr>
        <w:t>recueilli.</w:t>
      </w:r>
    </w:p>
    <w:p w:rsidR="00C84957" w:rsidRPr="00D21134" w:rsidRDefault="00C84957" w:rsidP="00C84957">
      <w:pPr>
        <w:spacing w:line="240" w:lineRule="auto"/>
        <w:jc w:val="both"/>
        <w:rPr>
          <w:rFonts w:eastAsia="Times New Roman" w:cs="Arial"/>
          <w:szCs w:val="20"/>
        </w:rPr>
      </w:pPr>
      <w:r w:rsidRPr="00D21134">
        <w:rPr>
          <w:rFonts w:eastAsia="Times New Roman" w:cs="Arial"/>
          <w:szCs w:val="20"/>
        </w:rPr>
        <w:t xml:space="preserve">Quel que soit le lien juridique, il faut assurer </w:t>
      </w:r>
      <w:r w:rsidRPr="00D21134">
        <w:rPr>
          <w:rFonts w:eastAsia="Times New Roman" w:cs="Arial"/>
          <w:b/>
          <w:bCs/>
          <w:szCs w:val="20"/>
        </w:rPr>
        <w:t>la charge effective et permanente</w:t>
      </w:r>
      <w:r w:rsidRPr="00D21134">
        <w:rPr>
          <w:rFonts w:eastAsia="Times New Roman" w:cs="Arial"/>
          <w:szCs w:val="20"/>
        </w:rPr>
        <w:t xml:space="preserve"> de l'enfant, c'est-à-dire :</w:t>
      </w:r>
    </w:p>
    <w:p w:rsidR="00C84957" w:rsidRPr="00D21134" w:rsidRDefault="00C84957" w:rsidP="00C84957">
      <w:pPr>
        <w:spacing w:line="240" w:lineRule="auto"/>
        <w:ind w:left="720"/>
        <w:jc w:val="both"/>
        <w:rPr>
          <w:rFonts w:eastAsia="Times New Roman" w:cs="Arial"/>
          <w:szCs w:val="20"/>
        </w:rPr>
      </w:pPr>
      <w:r>
        <w:rPr>
          <w:rFonts w:eastAsia="Times New Roman" w:cs="Arial"/>
          <w:szCs w:val="20"/>
        </w:rPr>
        <w:t xml:space="preserve">- </w:t>
      </w:r>
      <w:r w:rsidRPr="00D21134">
        <w:rPr>
          <w:rFonts w:eastAsia="Times New Roman" w:cs="Arial"/>
          <w:szCs w:val="20"/>
        </w:rPr>
        <w:t>assurer financièrement son entretien (nourriture, logement, habillement),</w:t>
      </w:r>
    </w:p>
    <w:p w:rsidR="00C84957" w:rsidRPr="00D21134" w:rsidRDefault="00C84957" w:rsidP="00C84957">
      <w:pPr>
        <w:spacing w:line="240" w:lineRule="auto"/>
        <w:ind w:left="720"/>
        <w:jc w:val="both"/>
        <w:rPr>
          <w:rFonts w:eastAsia="Times New Roman" w:cs="Arial"/>
          <w:szCs w:val="20"/>
        </w:rPr>
      </w:pPr>
      <w:r>
        <w:rPr>
          <w:rFonts w:eastAsia="Times New Roman" w:cs="Arial"/>
          <w:szCs w:val="20"/>
        </w:rPr>
        <w:t xml:space="preserve">- </w:t>
      </w:r>
      <w:r w:rsidRPr="00D21134">
        <w:rPr>
          <w:rFonts w:eastAsia="Times New Roman" w:cs="Arial"/>
          <w:szCs w:val="20"/>
        </w:rPr>
        <w:t>assumer à son égard la responsabilité affective et éducative.</w:t>
      </w:r>
    </w:p>
    <w:p w:rsidR="00C84957" w:rsidRPr="00D21134" w:rsidRDefault="00C84957" w:rsidP="00C84957">
      <w:pPr>
        <w:spacing w:line="240" w:lineRule="auto"/>
        <w:jc w:val="both"/>
        <w:rPr>
          <w:rFonts w:eastAsia="Times New Roman" w:cs="Arial"/>
          <w:szCs w:val="20"/>
        </w:rPr>
      </w:pPr>
      <w:r>
        <w:rPr>
          <w:rFonts w:eastAsia="Times New Roman" w:cs="Arial"/>
          <w:szCs w:val="20"/>
        </w:rPr>
        <w:t xml:space="preserve">Par « conjoint », il est </w:t>
      </w:r>
      <w:r w:rsidRPr="00D21134">
        <w:rPr>
          <w:rFonts w:eastAsia="Times New Roman" w:cs="Arial"/>
          <w:szCs w:val="20"/>
        </w:rPr>
        <w:t>entend</w:t>
      </w:r>
      <w:r>
        <w:rPr>
          <w:rFonts w:eastAsia="Times New Roman" w:cs="Arial"/>
          <w:szCs w:val="20"/>
        </w:rPr>
        <w:t>u</w:t>
      </w:r>
      <w:r w:rsidRPr="00D21134">
        <w:rPr>
          <w:rFonts w:eastAsia="Times New Roman" w:cs="Arial"/>
          <w:szCs w:val="20"/>
        </w:rPr>
        <w:t xml:space="preserve"> l'époux ou l'épouse </w:t>
      </w:r>
      <w:r>
        <w:rPr>
          <w:rFonts w:eastAsia="Times New Roman" w:cs="Arial"/>
          <w:szCs w:val="20"/>
        </w:rPr>
        <w:t>de l’agent</w:t>
      </w:r>
      <w:r w:rsidRPr="00D21134">
        <w:rPr>
          <w:rFonts w:eastAsia="Times New Roman" w:cs="Arial"/>
          <w:szCs w:val="20"/>
        </w:rPr>
        <w:t xml:space="preserve"> non divor</w:t>
      </w:r>
      <w:r>
        <w:rPr>
          <w:rFonts w:eastAsia="Times New Roman" w:cs="Arial"/>
          <w:szCs w:val="20"/>
        </w:rPr>
        <w:t>cé(e) par un jugement définitif, le partenaire d’un PACS ou d’un concubinage.</w:t>
      </w:r>
    </w:p>
    <w:p w:rsidR="00C84957" w:rsidRPr="00D21134" w:rsidRDefault="00C84957" w:rsidP="00C84957">
      <w:pPr>
        <w:spacing w:line="240" w:lineRule="auto"/>
        <w:jc w:val="both"/>
        <w:rPr>
          <w:rFonts w:eastAsia="Times New Roman" w:cs="Arial"/>
          <w:szCs w:val="20"/>
        </w:rPr>
      </w:pPr>
      <w:r w:rsidRPr="00D21134">
        <w:rPr>
          <w:rFonts w:eastAsia="Times New Roman" w:cs="Arial"/>
          <w:szCs w:val="20"/>
        </w:rPr>
        <w:t>Le concubinage est consid</w:t>
      </w:r>
      <w:r>
        <w:rPr>
          <w:rFonts w:eastAsia="Times New Roman" w:cs="Arial"/>
          <w:szCs w:val="20"/>
        </w:rPr>
        <w:t xml:space="preserve">éré comme notoire et permanent </w:t>
      </w:r>
      <w:r w:rsidRPr="00D21134">
        <w:rPr>
          <w:rFonts w:eastAsia="Times New Roman" w:cs="Arial"/>
          <w:szCs w:val="20"/>
        </w:rPr>
        <w:t xml:space="preserve">dès lors que </w:t>
      </w:r>
      <w:r>
        <w:rPr>
          <w:rFonts w:eastAsia="Times New Roman" w:cs="Arial"/>
          <w:szCs w:val="20"/>
        </w:rPr>
        <w:t>l’agent</w:t>
      </w:r>
      <w:r w:rsidRPr="00D21134">
        <w:rPr>
          <w:rFonts w:eastAsia="Times New Roman" w:cs="Arial"/>
          <w:szCs w:val="20"/>
        </w:rPr>
        <w:t xml:space="preserve"> et son concubin sont célibataires ou veufs ou divorcés, et :</w:t>
      </w:r>
    </w:p>
    <w:p w:rsidR="00C84957" w:rsidRPr="00D21134" w:rsidRDefault="00C84957" w:rsidP="00C84957">
      <w:pPr>
        <w:spacing w:line="240" w:lineRule="auto"/>
        <w:jc w:val="both"/>
        <w:rPr>
          <w:rFonts w:eastAsia="Times New Roman" w:cs="Arial"/>
          <w:szCs w:val="20"/>
        </w:rPr>
      </w:pPr>
      <w:r w:rsidRPr="00D21134">
        <w:rPr>
          <w:rFonts w:eastAsia="Times New Roman" w:cs="Arial"/>
          <w:szCs w:val="20"/>
        </w:rPr>
        <w:t>- qu'il existe entre les deux concubins un certificat valable délivré par une mairie ;</w:t>
      </w:r>
    </w:p>
    <w:p w:rsidR="00C84957" w:rsidRPr="00D21134" w:rsidRDefault="00C84957" w:rsidP="00C84957">
      <w:pPr>
        <w:spacing w:line="240" w:lineRule="auto"/>
        <w:jc w:val="both"/>
        <w:rPr>
          <w:rFonts w:eastAsia="Times New Roman" w:cs="Arial"/>
          <w:szCs w:val="20"/>
        </w:rPr>
      </w:pPr>
      <w:r w:rsidRPr="00D21134">
        <w:rPr>
          <w:rFonts w:eastAsia="Times New Roman" w:cs="Arial"/>
          <w:szCs w:val="20"/>
        </w:rPr>
        <w:t>-</w:t>
      </w:r>
      <w:r>
        <w:rPr>
          <w:rFonts w:eastAsia="Times New Roman" w:cs="Arial"/>
          <w:szCs w:val="20"/>
        </w:rPr>
        <w:t xml:space="preserve"> ou </w:t>
      </w:r>
      <w:r w:rsidRPr="00D21134">
        <w:rPr>
          <w:rFonts w:eastAsia="Times New Roman" w:cs="Arial"/>
          <w:szCs w:val="20"/>
        </w:rPr>
        <w:t>qu'un enfant reconnu des deux parents est né de l'union ;</w:t>
      </w:r>
    </w:p>
    <w:p w:rsidR="00C84957" w:rsidRPr="00D21134" w:rsidRDefault="00C84957" w:rsidP="00C84957">
      <w:pPr>
        <w:spacing w:line="240" w:lineRule="auto"/>
        <w:jc w:val="both"/>
        <w:rPr>
          <w:rFonts w:eastAsia="Times New Roman" w:cs="Arial"/>
          <w:szCs w:val="20"/>
        </w:rPr>
      </w:pPr>
      <w:r w:rsidRPr="00D21134">
        <w:rPr>
          <w:rFonts w:eastAsia="Times New Roman" w:cs="Arial"/>
          <w:szCs w:val="20"/>
        </w:rPr>
        <w:t>-</w:t>
      </w:r>
      <w:r>
        <w:rPr>
          <w:rFonts w:eastAsia="Times New Roman" w:cs="Arial"/>
          <w:szCs w:val="20"/>
        </w:rPr>
        <w:t xml:space="preserve"> </w:t>
      </w:r>
      <w:proofErr w:type="gramStart"/>
      <w:r>
        <w:rPr>
          <w:rFonts w:eastAsia="Times New Roman" w:cs="Arial"/>
          <w:szCs w:val="20"/>
        </w:rPr>
        <w:t xml:space="preserve">ou </w:t>
      </w:r>
      <w:r w:rsidRPr="00D21134">
        <w:rPr>
          <w:rFonts w:eastAsia="Times New Roman" w:cs="Arial"/>
          <w:szCs w:val="20"/>
        </w:rPr>
        <w:t xml:space="preserve"> à</w:t>
      </w:r>
      <w:proofErr w:type="gramEnd"/>
      <w:r w:rsidRPr="00D21134">
        <w:rPr>
          <w:rFonts w:eastAsia="Times New Roman" w:cs="Arial"/>
          <w:szCs w:val="20"/>
        </w:rPr>
        <w:t xml:space="preserve"> défaut, qu'il peut être prouvé une période de 2 ans de vie commune</w:t>
      </w:r>
    </w:p>
    <w:p w:rsidR="00C84957" w:rsidRPr="003654E2" w:rsidRDefault="00C84957" w:rsidP="00C84957">
      <w:pPr>
        <w:spacing w:line="240" w:lineRule="auto"/>
        <w:jc w:val="both"/>
        <w:rPr>
          <w:rFonts w:eastAsia="Times New Roman" w:cs="Arial"/>
          <w:szCs w:val="20"/>
        </w:rPr>
      </w:pPr>
    </w:p>
    <w:p w:rsidR="00C84957" w:rsidRPr="00042722" w:rsidRDefault="00C84957" w:rsidP="00C84957"/>
    <w:p w:rsidR="005E793B" w:rsidRDefault="00C84957" w:rsidP="00C84957">
      <w:pPr>
        <w:jc w:val="both"/>
      </w:pPr>
      <w:r w:rsidRPr="005C4D2B">
        <w:rPr>
          <w:b/>
        </w:rPr>
        <w:t xml:space="preserve">Décide </w:t>
      </w:r>
      <w:r>
        <w:rPr>
          <w:b/>
        </w:rPr>
        <w:t xml:space="preserve">d’autoriser </w:t>
      </w:r>
      <w:r w:rsidRPr="006F746D">
        <w:t xml:space="preserve">Monsieur le maire à signer </w:t>
      </w:r>
      <w:r>
        <w:t>tous les actes nécessaires pour permettre la mise en œuvre de ces autorisations d'absence.</w:t>
      </w:r>
    </w:p>
    <w:sectPr w:rsidR="005E793B" w:rsidSect="002254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3.75pt;height:63.75pt" o:bullet="t">
        <v:imagedata r:id="rId1" o:title="virgule-verte"/>
      </v:shape>
    </w:pict>
  </w:numPicBullet>
  <w:abstractNum w:abstractNumId="0"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A5"/>
    <w:rsid w:val="001146C2"/>
    <w:rsid w:val="00440C74"/>
    <w:rsid w:val="005E793B"/>
    <w:rsid w:val="00703769"/>
    <w:rsid w:val="007962A5"/>
    <w:rsid w:val="00852908"/>
    <w:rsid w:val="00C84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7EBB9"/>
  <w15:chartTrackingRefBased/>
  <w15:docId w15:val="{37DE0D7D-E9F0-494B-AC91-FB6B957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A5"/>
    <w:pPr>
      <w:spacing w:after="200" w:line="276" w:lineRule="auto"/>
    </w:pPr>
    <w:rPr>
      <w:rFonts w:ascii="Calibri" w:eastAsia="Calibri" w:hAnsi="Calibri" w:cs="Times New Roman"/>
    </w:rPr>
  </w:style>
  <w:style w:type="paragraph" w:styleId="Titre1">
    <w:name w:val="heading 1"/>
    <w:basedOn w:val="Normal"/>
    <w:next w:val="Normal"/>
    <w:link w:val="Titre1Car"/>
    <w:autoRedefine/>
    <w:uiPriority w:val="9"/>
    <w:qFormat/>
    <w:rsid w:val="005E793B"/>
    <w:pPr>
      <w:keepNext/>
      <w:keepLines/>
      <w:spacing w:before="320" w:after="320" w:line="288" w:lineRule="auto"/>
      <w:ind w:left="454" w:hanging="454"/>
      <w:outlineLvl w:val="0"/>
    </w:pPr>
    <w:rPr>
      <w:rFonts w:ascii="Arial" w:eastAsiaTheme="majorEastAsia" w:hAnsi="Arial" w:cstheme="majorBidi"/>
      <w:b/>
      <w:bCs/>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793B"/>
    <w:rPr>
      <w:rFonts w:ascii="Arial" w:eastAsiaTheme="majorEastAsia" w:hAnsi="Arial" w:cstheme="majorBidi"/>
      <w:b/>
      <w:bCs/>
      <w:sz w:val="32"/>
      <w:szCs w:val="32"/>
      <w:lang w:eastAsia="fr-FR"/>
    </w:rPr>
  </w:style>
  <w:style w:type="paragraph" w:styleId="Titre">
    <w:name w:val="Title"/>
    <w:basedOn w:val="Normal"/>
    <w:next w:val="Normal"/>
    <w:link w:val="TitreCar"/>
    <w:uiPriority w:val="10"/>
    <w:qFormat/>
    <w:rsid w:val="005E793B"/>
    <w:pPr>
      <w:numPr>
        <w:numId w:val="1"/>
      </w:numPr>
      <w:spacing w:before="320" w:after="320" w:line="288" w:lineRule="auto"/>
      <w:contextualSpacing/>
    </w:pPr>
    <w:rPr>
      <w:rFonts w:ascii="Arial" w:eastAsiaTheme="majorEastAsia" w:hAnsi="Arial" w:cstheme="majorBidi"/>
      <w:b/>
      <w:color w:val="6A9531"/>
      <w:spacing w:val="5"/>
      <w:kern w:val="28"/>
      <w:sz w:val="40"/>
      <w:szCs w:val="52"/>
      <w:lang w:eastAsia="fr-FR"/>
    </w:rPr>
  </w:style>
  <w:style w:type="character" w:customStyle="1" w:styleId="TitreCar">
    <w:name w:val="Titre Car"/>
    <w:basedOn w:val="Policepardfaut"/>
    <w:link w:val="Titre"/>
    <w:uiPriority w:val="10"/>
    <w:rsid w:val="005E793B"/>
    <w:rPr>
      <w:rFonts w:ascii="Arial" w:eastAsiaTheme="majorEastAsia" w:hAnsi="Arial" w:cstheme="majorBidi"/>
      <w:b/>
      <w:color w:val="6A9531"/>
      <w:spacing w:val="5"/>
      <w:kern w:val="28"/>
      <w:sz w:val="40"/>
      <w:szCs w:val="52"/>
      <w:lang w:eastAsia="fr-FR"/>
    </w:rPr>
  </w:style>
  <w:style w:type="paragraph" w:styleId="Paragraphedeliste">
    <w:name w:val="List Paragraph"/>
    <w:basedOn w:val="Normal"/>
    <w:uiPriority w:val="34"/>
    <w:qFormat/>
    <w:rsid w:val="005E793B"/>
    <w:pPr>
      <w:numPr>
        <w:numId w:val="2"/>
      </w:numPr>
      <w:spacing w:after="0" w:line="288" w:lineRule="auto"/>
      <w:contextualSpacing/>
    </w:pPr>
    <w:rPr>
      <w:rFonts w:ascii="Arial" w:eastAsiaTheme="minorEastAsia" w:hAnsi="Arial" w:cstheme="minorBidi"/>
      <w:sz w:val="20"/>
      <w:szCs w:val="24"/>
      <w:lang w:eastAsia="fr-FR"/>
    </w:rPr>
  </w:style>
  <w:style w:type="character" w:styleId="Lienhypertexte">
    <w:name w:val="Hyperlink"/>
    <w:basedOn w:val="Policepardfaut"/>
    <w:uiPriority w:val="99"/>
    <w:unhideWhenUsed/>
    <w:rsid w:val="005E793B"/>
    <w:rPr>
      <w:rFonts w:ascii="Arial" w:hAnsi="Arial"/>
      <w:color w:val="6A953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rculaire.legifrance.gouv.fr/pdf/2009/04/cir_23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1785</Words>
  <Characters>9822</Characters>
  <Application>Microsoft Office Word</Application>
  <DocSecurity>0</DocSecurity>
  <Lines>81</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Delhorme</dc:creator>
  <cp:keywords/>
  <dc:description/>
  <cp:lastModifiedBy>Pauline Delhorme</cp:lastModifiedBy>
  <cp:revision>7</cp:revision>
  <dcterms:created xsi:type="dcterms:W3CDTF">2021-08-04T09:20:00Z</dcterms:created>
  <dcterms:modified xsi:type="dcterms:W3CDTF">2023-11-24T12:31:00Z</dcterms:modified>
</cp:coreProperties>
</file>